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560"/>
        <w:gridCol w:w="11907"/>
      </w:tblGrid>
      <w:tr w:rsidR="00296086" w:rsidTr="00171FAC">
        <w:tc>
          <w:tcPr>
            <w:tcW w:w="1560" w:type="dxa"/>
          </w:tcPr>
          <w:p w:rsidR="00296086" w:rsidRPr="00FA5F53" w:rsidRDefault="00296086" w:rsidP="00437934">
            <w:pPr>
              <w:rPr>
                <w:b/>
                <w:sz w:val="16"/>
                <w:szCs w:val="16"/>
              </w:rPr>
            </w:pPr>
            <w:r>
              <w:rPr>
                <w:b/>
                <w:sz w:val="16"/>
                <w:szCs w:val="16"/>
              </w:rPr>
              <w:t>Doel workshop:</w:t>
            </w:r>
          </w:p>
        </w:tc>
        <w:tc>
          <w:tcPr>
            <w:tcW w:w="11907" w:type="dxa"/>
          </w:tcPr>
          <w:p w:rsidR="008F694B" w:rsidRDefault="003462CB" w:rsidP="00171FAC">
            <w:pPr>
              <w:rPr>
                <w:rFonts w:cs="Arial"/>
                <w:sz w:val="16"/>
                <w:szCs w:val="16"/>
              </w:rPr>
            </w:pPr>
            <w:r>
              <w:rPr>
                <w:rFonts w:cs="Arial"/>
                <w:sz w:val="16"/>
                <w:szCs w:val="16"/>
              </w:rPr>
              <w:t>Verbeteren k</w:t>
            </w:r>
            <w:r w:rsidR="00296086" w:rsidRPr="00FA5F53">
              <w:rPr>
                <w:rFonts w:cs="Arial"/>
                <w:sz w:val="16"/>
                <w:szCs w:val="16"/>
              </w:rPr>
              <w:t xml:space="preserve">waliteit </w:t>
            </w:r>
            <w:r w:rsidR="00ED351A">
              <w:rPr>
                <w:rFonts w:cs="Arial"/>
                <w:sz w:val="16"/>
                <w:szCs w:val="16"/>
              </w:rPr>
              <w:t xml:space="preserve">aios </w:t>
            </w:r>
            <w:bookmarkStart w:id="0" w:name="_GoBack"/>
            <w:bookmarkEnd w:id="0"/>
            <w:r w:rsidR="00663A80">
              <w:rPr>
                <w:rFonts w:cs="Arial"/>
                <w:sz w:val="16"/>
                <w:szCs w:val="16"/>
              </w:rPr>
              <w:t>selectie</w:t>
            </w:r>
          </w:p>
          <w:p w:rsidR="00171FAC" w:rsidRPr="00FA5F53" w:rsidRDefault="00171FAC" w:rsidP="00171FAC">
            <w:pPr>
              <w:rPr>
                <w:b/>
                <w:sz w:val="16"/>
                <w:szCs w:val="16"/>
              </w:rPr>
            </w:pPr>
          </w:p>
        </w:tc>
      </w:tr>
      <w:tr w:rsidR="00853C0F" w:rsidTr="00171FAC">
        <w:tc>
          <w:tcPr>
            <w:tcW w:w="1560" w:type="dxa"/>
          </w:tcPr>
          <w:p w:rsidR="00853C0F" w:rsidRDefault="00853C0F" w:rsidP="00437934">
            <w:pPr>
              <w:rPr>
                <w:b/>
                <w:sz w:val="16"/>
                <w:szCs w:val="16"/>
              </w:rPr>
            </w:pPr>
            <w:r>
              <w:rPr>
                <w:b/>
                <w:sz w:val="16"/>
                <w:szCs w:val="16"/>
              </w:rPr>
              <w:t>Relevantie</w:t>
            </w:r>
          </w:p>
        </w:tc>
        <w:tc>
          <w:tcPr>
            <w:tcW w:w="11907" w:type="dxa"/>
          </w:tcPr>
          <w:p w:rsidR="00FE2127" w:rsidRDefault="00500F85" w:rsidP="00500F85">
            <w:pPr>
              <w:rPr>
                <w:rFonts w:cs="Arial"/>
                <w:sz w:val="16"/>
                <w:szCs w:val="16"/>
              </w:rPr>
            </w:pPr>
            <w:r w:rsidRPr="00500F85">
              <w:rPr>
                <w:rFonts w:cs="Arial"/>
                <w:sz w:val="16"/>
                <w:szCs w:val="16"/>
              </w:rPr>
              <w:t>Maar liefst één op de tien aiossen breekt de opleiding af. Dat is duur en frustrerend voor alle betrokkenen. Meestal is er sprake van een ‘mismatch’ tussen de opleiding en de aios. Valt dat te voorspellen? En hoe doe je dat dan?</w:t>
            </w:r>
            <w:r>
              <w:rPr>
                <w:rFonts w:cs="Arial"/>
                <w:sz w:val="16"/>
                <w:szCs w:val="16"/>
              </w:rPr>
              <w:t xml:space="preserve"> In het bedrijfsleven wordt er bij de </w:t>
            </w:r>
            <w:r w:rsidR="00FE2127">
              <w:rPr>
                <w:rFonts w:cs="Arial"/>
                <w:sz w:val="16"/>
                <w:szCs w:val="16"/>
              </w:rPr>
              <w:t>sollicitatieprocedure steeds vak</w:t>
            </w:r>
            <w:r>
              <w:rPr>
                <w:rFonts w:cs="Arial"/>
                <w:sz w:val="16"/>
                <w:szCs w:val="16"/>
              </w:rPr>
              <w:t>er gebruik gemaakt van persoonlijkheids- psychologische- en simulatietesten om de meeste geschikte kandidaat te selecteren. Het select</w:t>
            </w:r>
            <w:r w:rsidRPr="00500F85">
              <w:rPr>
                <w:rFonts w:cs="Arial"/>
                <w:sz w:val="16"/>
                <w:szCs w:val="16"/>
              </w:rPr>
              <w:t>e</w:t>
            </w:r>
            <w:r>
              <w:rPr>
                <w:rFonts w:cs="Arial"/>
                <w:sz w:val="16"/>
                <w:szCs w:val="16"/>
              </w:rPr>
              <w:t xml:space="preserve">ren van AIOS vindt bij veel specialistische opleidingen nog veel plaats volgens een klassiek stramien: </w:t>
            </w:r>
            <w:r w:rsidRPr="00500F85">
              <w:rPr>
                <w:rFonts w:cs="Arial"/>
                <w:sz w:val="16"/>
                <w:szCs w:val="16"/>
              </w:rPr>
              <w:t xml:space="preserve">selectie op basis van CV en een daaruit volgend gesprek. </w:t>
            </w:r>
          </w:p>
          <w:p w:rsidR="00202839" w:rsidRDefault="00FE2127" w:rsidP="00500F85">
            <w:pPr>
              <w:rPr>
                <w:rFonts w:cs="Arial"/>
                <w:sz w:val="16"/>
                <w:szCs w:val="16"/>
              </w:rPr>
            </w:pPr>
            <w:r>
              <w:rPr>
                <w:rFonts w:cs="Arial"/>
                <w:sz w:val="16"/>
                <w:szCs w:val="16"/>
              </w:rPr>
              <w:t xml:space="preserve">Daarnaast is een juiste teamsamenstelling </w:t>
            </w:r>
            <w:r w:rsidRPr="00FE2127">
              <w:rPr>
                <w:rFonts w:cs="Arial"/>
                <w:sz w:val="16"/>
                <w:szCs w:val="16"/>
              </w:rPr>
              <w:t xml:space="preserve">belangrijk voor de prestaties van een organisatie. </w:t>
            </w:r>
            <w:r w:rsidR="00202839">
              <w:rPr>
                <w:rFonts w:cs="Arial"/>
                <w:sz w:val="16"/>
                <w:szCs w:val="16"/>
              </w:rPr>
              <w:t xml:space="preserve">Zitten personen in een team niet op hun juiste plek dan zal het team en de individuele teamleden niet het succes behalen wat potentieel mogelijk is. </w:t>
            </w:r>
          </w:p>
          <w:p w:rsidR="00FE2127" w:rsidRDefault="00FE2127" w:rsidP="00500F85">
            <w:pPr>
              <w:rPr>
                <w:rFonts w:cs="Arial"/>
                <w:sz w:val="16"/>
                <w:szCs w:val="16"/>
              </w:rPr>
            </w:pPr>
            <w:r w:rsidRPr="00FE2127">
              <w:rPr>
                <w:rFonts w:cs="Arial"/>
                <w:sz w:val="16"/>
                <w:szCs w:val="16"/>
              </w:rPr>
              <w:t xml:space="preserve">Een hecht team zorgt er voor dat de sociale druk en controle binnen een groep groot is en betere presentaties geleverd kunnen </w:t>
            </w:r>
            <w:r w:rsidR="00D86A34" w:rsidRPr="00FE2127">
              <w:rPr>
                <w:rFonts w:cs="Arial"/>
                <w:sz w:val="16"/>
                <w:szCs w:val="16"/>
              </w:rPr>
              <w:t xml:space="preserve">worden. </w:t>
            </w:r>
            <w:r w:rsidRPr="00FE2127">
              <w:rPr>
                <w:rFonts w:cs="Arial"/>
                <w:sz w:val="16"/>
                <w:szCs w:val="16"/>
              </w:rPr>
              <w:t xml:space="preserve">Voor het samenstellen van een team is het belangrijk om een aantal voorwaarden in acht te nemen bij het selecteren van nieuwe </w:t>
            </w:r>
            <w:r w:rsidR="00D86A34" w:rsidRPr="00FE2127">
              <w:rPr>
                <w:rFonts w:cs="Arial"/>
                <w:sz w:val="16"/>
                <w:szCs w:val="16"/>
              </w:rPr>
              <w:t xml:space="preserve">leden. </w:t>
            </w:r>
            <w:r w:rsidR="00202839">
              <w:rPr>
                <w:rFonts w:cs="Arial"/>
                <w:sz w:val="16"/>
                <w:szCs w:val="16"/>
              </w:rPr>
              <w:t>Hoe stel je een optimaal team samen? Ho</w:t>
            </w:r>
            <w:r w:rsidR="00216D75">
              <w:rPr>
                <w:rFonts w:cs="Arial"/>
                <w:sz w:val="16"/>
                <w:szCs w:val="16"/>
              </w:rPr>
              <w:t>e selecteer je nieuwe teamleden</w:t>
            </w:r>
            <w:r w:rsidR="00202839">
              <w:rPr>
                <w:rFonts w:cs="Arial"/>
                <w:sz w:val="16"/>
                <w:szCs w:val="16"/>
              </w:rPr>
              <w:t>?</w:t>
            </w:r>
          </w:p>
          <w:p w:rsidR="00500F85" w:rsidRPr="00853C0F" w:rsidRDefault="00500F85" w:rsidP="00500F85">
            <w:pPr>
              <w:rPr>
                <w:rFonts w:cs="Arial"/>
                <w:sz w:val="16"/>
                <w:szCs w:val="16"/>
              </w:rPr>
            </w:pPr>
            <w:r w:rsidRPr="00500F85">
              <w:rPr>
                <w:rFonts w:cs="Arial"/>
                <w:sz w:val="16"/>
                <w:szCs w:val="16"/>
              </w:rPr>
              <w:t>De</w:t>
            </w:r>
            <w:r>
              <w:rPr>
                <w:rFonts w:cs="Arial"/>
                <w:sz w:val="16"/>
                <w:szCs w:val="16"/>
              </w:rPr>
              <w:t>ze</w:t>
            </w:r>
            <w:r w:rsidRPr="00500F85">
              <w:rPr>
                <w:rFonts w:cs="Arial"/>
                <w:sz w:val="16"/>
                <w:szCs w:val="16"/>
              </w:rPr>
              <w:t xml:space="preserve"> workshop heeft tot doel om de huidige selectiemethodiek</w:t>
            </w:r>
            <w:r>
              <w:rPr>
                <w:rFonts w:cs="Arial"/>
                <w:sz w:val="16"/>
                <w:szCs w:val="16"/>
              </w:rPr>
              <w:t xml:space="preserve"> van een opleidingsgroep</w:t>
            </w:r>
            <w:r w:rsidRPr="00500F85">
              <w:rPr>
                <w:rFonts w:cs="Arial"/>
                <w:sz w:val="16"/>
                <w:szCs w:val="16"/>
              </w:rPr>
              <w:t xml:space="preserve"> onder de loep te nemen, en eventueel aan te scherpen en/of uit te breiden met nieuwe tools.</w:t>
            </w:r>
          </w:p>
        </w:tc>
      </w:tr>
      <w:tr w:rsidR="00FC0CBA" w:rsidTr="00171FAC">
        <w:tc>
          <w:tcPr>
            <w:tcW w:w="1560" w:type="dxa"/>
          </w:tcPr>
          <w:p w:rsidR="00FC0CBA" w:rsidRDefault="00FC0CBA" w:rsidP="00437934">
            <w:pPr>
              <w:rPr>
                <w:b/>
                <w:sz w:val="16"/>
                <w:szCs w:val="16"/>
              </w:rPr>
            </w:pPr>
            <w:r>
              <w:rPr>
                <w:b/>
                <w:sz w:val="16"/>
                <w:szCs w:val="16"/>
              </w:rPr>
              <w:t>Competenties</w:t>
            </w:r>
            <w:r w:rsidR="00FA2738">
              <w:rPr>
                <w:b/>
                <w:sz w:val="16"/>
                <w:szCs w:val="16"/>
              </w:rPr>
              <w:t xml:space="preserve"> Leden opleidingsgroep en Opleider </w:t>
            </w:r>
          </w:p>
          <w:p w:rsidR="00FA2738" w:rsidRDefault="00FA2738" w:rsidP="00437934">
            <w:pPr>
              <w:rPr>
                <w:b/>
                <w:sz w:val="16"/>
                <w:szCs w:val="16"/>
              </w:rPr>
            </w:pPr>
          </w:p>
          <w:p w:rsidR="00FA2738" w:rsidRDefault="00FA2738" w:rsidP="00437934">
            <w:pPr>
              <w:rPr>
                <w:b/>
                <w:sz w:val="16"/>
                <w:szCs w:val="16"/>
              </w:rPr>
            </w:pPr>
            <w:r>
              <w:rPr>
                <w:b/>
                <w:sz w:val="16"/>
                <w:szCs w:val="16"/>
              </w:rPr>
              <w:t>(accreditatie aanvraag:</w:t>
            </w:r>
          </w:p>
          <w:p w:rsidR="00202839" w:rsidRDefault="00FA2738" w:rsidP="00202839">
            <w:pPr>
              <w:rPr>
                <w:b/>
                <w:sz w:val="16"/>
                <w:szCs w:val="16"/>
              </w:rPr>
            </w:pPr>
            <w:r>
              <w:rPr>
                <w:b/>
                <w:sz w:val="16"/>
                <w:szCs w:val="16"/>
              </w:rPr>
              <w:t>Professionaliteit</w:t>
            </w:r>
            <w:r w:rsidR="00570574">
              <w:rPr>
                <w:b/>
                <w:sz w:val="16"/>
                <w:szCs w:val="16"/>
              </w:rPr>
              <w:t xml:space="preserve"> 30%</w:t>
            </w:r>
            <w:r>
              <w:rPr>
                <w:b/>
                <w:sz w:val="16"/>
                <w:szCs w:val="16"/>
              </w:rPr>
              <w:t xml:space="preserve"> &amp;</w:t>
            </w:r>
            <w:r w:rsidR="00570574">
              <w:rPr>
                <w:b/>
                <w:sz w:val="16"/>
                <w:szCs w:val="16"/>
              </w:rPr>
              <w:t xml:space="preserve"> samenwerken 40%</w:t>
            </w:r>
            <w:r w:rsidR="00202839">
              <w:rPr>
                <w:b/>
                <w:sz w:val="16"/>
                <w:szCs w:val="16"/>
              </w:rPr>
              <w:t xml:space="preserve"> organisatie</w:t>
            </w:r>
            <w:r w:rsidR="00570574">
              <w:rPr>
                <w:b/>
                <w:sz w:val="16"/>
                <w:szCs w:val="16"/>
              </w:rPr>
              <w:t xml:space="preserve"> 30%</w:t>
            </w:r>
            <w:r w:rsidR="00202839">
              <w:rPr>
                <w:b/>
                <w:sz w:val="16"/>
                <w:szCs w:val="16"/>
              </w:rPr>
              <w:t>)</w:t>
            </w:r>
          </w:p>
        </w:tc>
        <w:tc>
          <w:tcPr>
            <w:tcW w:w="11907" w:type="dxa"/>
          </w:tcPr>
          <w:p w:rsidR="00FF57FF" w:rsidRPr="00FF57FF" w:rsidRDefault="00FF57FF" w:rsidP="00FF57FF">
            <w:pPr>
              <w:pStyle w:val="Lijstalinea"/>
              <w:ind w:left="33"/>
              <w:rPr>
                <w:rFonts w:cs="Arial"/>
                <w:sz w:val="16"/>
                <w:szCs w:val="16"/>
              </w:rPr>
            </w:pPr>
            <w:r w:rsidRPr="00FF57FF">
              <w:rPr>
                <w:rFonts w:cs="Arial"/>
                <w:sz w:val="16"/>
                <w:szCs w:val="16"/>
              </w:rPr>
              <w:t>Het competentieprofiel is primair bedoeld voor en toegesneden op de onder het Kaderbesluit CCMS ressorterende opleidingen tot medisch specialist en de profielen van de KNMG. Het richt zich op de 'opleidingskundige' (didactische, onderwijskundige en organisatorische) competenties die nodig zijn voor het uitvoeren van opleidingstaken.</w:t>
            </w:r>
            <w:r>
              <w:t xml:space="preserve"> </w:t>
            </w:r>
            <w:r w:rsidRPr="00FF57FF">
              <w:rPr>
                <w:rFonts w:cs="Arial"/>
                <w:sz w:val="16"/>
                <w:szCs w:val="16"/>
              </w:rPr>
              <w:t xml:space="preserve">Daarbij wordt er als vanzelfsprekend van uitgegaan dat de opleider / lid van de opleidingsgroep een competent </w:t>
            </w:r>
            <w:r w:rsidR="00D86A34" w:rsidRPr="00FF57FF">
              <w:rPr>
                <w:rFonts w:cs="Arial"/>
                <w:sz w:val="16"/>
                <w:szCs w:val="16"/>
              </w:rPr>
              <w:t>medische</w:t>
            </w:r>
            <w:r w:rsidRPr="00FF57FF">
              <w:rPr>
                <w:rFonts w:cs="Arial"/>
                <w:sz w:val="16"/>
                <w:szCs w:val="16"/>
              </w:rPr>
              <w:t xml:space="preserve"> specialist is in alle zeven domeinen van het </w:t>
            </w:r>
            <w:r w:rsidR="00D86A34" w:rsidRPr="00FF57FF">
              <w:rPr>
                <w:rFonts w:cs="Arial"/>
                <w:sz w:val="16"/>
                <w:szCs w:val="16"/>
              </w:rPr>
              <w:t>Cannes</w:t>
            </w:r>
            <w:r w:rsidRPr="00FF57FF">
              <w:rPr>
                <w:rFonts w:cs="Arial"/>
                <w:sz w:val="16"/>
                <w:szCs w:val="16"/>
              </w:rPr>
              <w:t xml:space="preserve"> model.</w:t>
            </w:r>
          </w:p>
          <w:p w:rsidR="00FF57FF" w:rsidRPr="00FF57FF" w:rsidRDefault="00FF57FF" w:rsidP="00FF57FF">
            <w:pPr>
              <w:rPr>
                <w:rFonts w:cs="Arial"/>
                <w:b/>
                <w:sz w:val="16"/>
                <w:szCs w:val="16"/>
              </w:rPr>
            </w:pPr>
          </w:p>
          <w:p w:rsidR="00FA2738" w:rsidRPr="00FF57FF" w:rsidRDefault="005B14AB" w:rsidP="00FA2738">
            <w:pPr>
              <w:rPr>
                <w:rFonts w:cs="Arial"/>
                <w:b/>
                <w:sz w:val="16"/>
                <w:szCs w:val="16"/>
              </w:rPr>
            </w:pPr>
            <w:r>
              <w:rPr>
                <w:rFonts w:cs="Arial"/>
                <w:b/>
                <w:sz w:val="16"/>
                <w:szCs w:val="16"/>
              </w:rPr>
              <w:t xml:space="preserve">   </w:t>
            </w:r>
            <w:r w:rsidR="00FF57FF" w:rsidRPr="00FF57FF">
              <w:rPr>
                <w:rFonts w:cs="Arial"/>
                <w:b/>
                <w:sz w:val="16"/>
                <w:szCs w:val="16"/>
              </w:rPr>
              <w:t xml:space="preserve">3. </w:t>
            </w:r>
            <w:r w:rsidR="00D70A5E" w:rsidRPr="00FF57FF">
              <w:rPr>
                <w:rFonts w:cs="Arial"/>
                <w:b/>
                <w:sz w:val="16"/>
                <w:szCs w:val="16"/>
              </w:rPr>
              <w:t>V</w:t>
            </w:r>
            <w:r w:rsidR="00FA2738" w:rsidRPr="00FF57FF">
              <w:rPr>
                <w:rFonts w:cs="Arial"/>
                <w:b/>
                <w:sz w:val="16"/>
                <w:szCs w:val="16"/>
              </w:rPr>
              <w:t xml:space="preserve">orderen en evalueren van groei en ontwikkeling van de individuele aios </w:t>
            </w:r>
          </w:p>
          <w:p w:rsidR="00FA2738" w:rsidRPr="00FA2738" w:rsidRDefault="00FA2738" w:rsidP="00FA2738">
            <w:pPr>
              <w:rPr>
                <w:rFonts w:cs="Arial"/>
                <w:sz w:val="16"/>
                <w:szCs w:val="16"/>
              </w:rPr>
            </w:pPr>
            <w:r>
              <w:rPr>
                <w:rFonts w:cs="Arial"/>
                <w:i/>
                <w:sz w:val="16"/>
                <w:szCs w:val="16"/>
              </w:rPr>
              <w:t xml:space="preserve">         </w:t>
            </w:r>
            <w:r w:rsidR="00D86A34" w:rsidRPr="00FA2738">
              <w:rPr>
                <w:rFonts w:cs="Arial"/>
                <w:i/>
                <w:sz w:val="16"/>
                <w:szCs w:val="16"/>
              </w:rPr>
              <w:t xml:space="preserve">3.2 </w:t>
            </w:r>
            <w:r w:rsidRPr="00FA2738">
              <w:rPr>
                <w:rFonts w:cs="Arial"/>
                <w:i/>
                <w:sz w:val="16"/>
                <w:szCs w:val="16"/>
              </w:rPr>
              <w:t>Levert mondeling en schriftelijk op zorgvuldige wijze een relevante bijdrage aan de onderbouwing van de beoordelingen van de individuele aios door de opleider</w:t>
            </w:r>
          </w:p>
          <w:p w:rsidR="00FA2738" w:rsidRPr="00FF57FF" w:rsidRDefault="005B14AB" w:rsidP="00FA2738">
            <w:pPr>
              <w:rPr>
                <w:rFonts w:cs="Arial"/>
                <w:b/>
                <w:sz w:val="16"/>
                <w:szCs w:val="16"/>
              </w:rPr>
            </w:pPr>
            <w:r>
              <w:rPr>
                <w:rFonts w:cs="Arial"/>
                <w:b/>
                <w:sz w:val="16"/>
                <w:szCs w:val="16"/>
              </w:rPr>
              <w:t xml:space="preserve">        </w:t>
            </w:r>
            <w:r w:rsidR="00FA2738" w:rsidRPr="00FF57FF">
              <w:rPr>
                <w:rFonts w:cs="Arial"/>
                <w:b/>
                <w:sz w:val="16"/>
                <w:szCs w:val="16"/>
              </w:rPr>
              <w:t xml:space="preserve">Toetsen en stimuleren van </w:t>
            </w:r>
            <w:r w:rsidR="00D86A34" w:rsidRPr="00FF57FF">
              <w:rPr>
                <w:rFonts w:cs="Arial"/>
                <w:b/>
                <w:sz w:val="16"/>
                <w:szCs w:val="16"/>
              </w:rPr>
              <w:t xml:space="preserve">de </w:t>
            </w:r>
            <w:r w:rsidR="00FA2738" w:rsidRPr="00FF57FF">
              <w:rPr>
                <w:rFonts w:cs="Arial"/>
                <w:b/>
                <w:sz w:val="16"/>
                <w:szCs w:val="16"/>
              </w:rPr>
              <w:t xml:space="preserve">voortgang van de individuele aios </w:t>
            </w:r>
            <w:r w:rsidR="00D86A34" w:rsidRPr="00FF57FF">
              <w:rPr>
                <w:rFonts w:cs="Arial"/>
                <w:b/>
                <w:sz w:val="16"/>
                <w:szCs w:val="16"/>
              </w:rPr>
              <w:t xml:space="preserve">in </w:t>
            </w:r>
            <w:r w:rsidR="00FA2738" w:rsidRPr="00FF57FF">
              <w:rPr>
                <w:rFonts w:cs="Arial"/>
                <w:b/>
                <w:sz w:val="16"/>
                <w:szCs w:val="16"/>
              </w:rPr>
              <w:t xml:space="preserve">de opleiding als geheel </w:t>
            </w:r>
          </w:p>
          <w:p w:rsidR="00FA2738" w:rsidRPr="00D70A5E" w:rsidRDefault="00D70A5E" w:rsidP="00D51414">
            <w:pPr>
              <w:rPr>
                <w:rFonts w:cs="Arial"/>
                <w:i/>
                <w:sz w:val="16"/>
                <w:szCs w:val="16"/>
              </w:rPr>
            </w:pPr>
            <w:r>
              <w:rPr>
                <w:rFonts w:cs="Arial"/>
                <w:sz w:val="16"/>
                <w:szCs w:val="16"/>
              </w:rPr>
              <w:t xml:space="preserve">        </w:t>
            </w:r>
            <w:r w:rsidR="00D86A34">
              <w:rPr>
                <w:rFonts w:cs="Arial"/>
                <w:i/>
                <w:sz w:val="16"/>
                <w:szCs w:val="16"/>
              </w:rPr>
              <w:t xml:space="preserve">3.5 </w:t>
            </w:r>
            <w:r w:rsidR="00FA2738" w:rsidRPr="00D70A5E">
              <w:rPr>
                <w:rFonts w:cs="Arial"/>
                <w:i/>
                <w:sz w:val="16"/>
                <w:szCs w:val="16"/>
              </w:rPr>
              <w:t xml:space="preserve">Zorgt voor adequate verslaglegging over het functioneren, de voortgang en de geschiktheid van de aios </w:t>
            </w:r>
          </w:p>
          <w:p w:rsidR="00FA2738" w:rsidRPr="00171FAC" w:rsidRDefault="00D70A5E" w:rsidP="00FA2738">
            <w:pPr>
              <w:rPr>
                <w:rFonts w:cs="Arial"/>
                <w:b/>
                <w:sz w:val="16"/>
                <w:szCs w:val="16"/>
              </w:rPr>
            </w:pPr>
            <w:r>
              <w:rPr>
                <w:rFonts w:cs="Arial"/>
                <w:i/>
                <w:sz w:val="16"/>
                <w:szCs w:val="16"/>
              </w:rPr>
              <w:t xml:space="preserve">    </w:t>
            </w:r>
            <w:r w:rsidR="00FA2738" w:rsidRPr="00171FAC">
              <w:rPr>
                <w:rFonts w:cs="Arial"/>
                <w:b/>
                <w:sz w:val="16"/>
                <w:szCs w:val="16"/>
              </w:rPr>
              <w:t>4.</w:t>
            </w:r>
            <w:r w:rsidR="00F11E67">
              <w:rPr>
                <w:rFonts w:cs="Arial"/>
                <w:b/>
                <w:sz w:val="16"/>
                <w:szCs w:val="16"/>
              </w:rPr>
              <w:t xml:space="preserve"> O</w:t>
            </w:r>
            <w:r w:rsidR="00FA2738" w:rsidRPr="00171FAC">
              <w:rPr>
                <w:rFonts w:cs="Arial"/>
                <w:b/>
                <w:sz w:val="16"/>
                <w:szCs w:val="16"/>
              </w:rPr>
              <w:t>rga</w:t>
            </w:r>
            <w:r w:rsidR="00F11E67">
              <w:rPr>
                <w:rFonts w:cs="Arial"/>
                <w:b/>
                <w:sz w:val="16"/>
                <w:szCs w:val="16"/>
              </w:rPr>
              <w:t xml:space="preserve">niseren en bevorderen van de </w:t>
            </w:r>
            <w:r w:rsidR="00FA2738" w:rsidRPr="00171FAC">
              <w:rPr>
                <w:rFonts w:cs="Arial"/>
                <w:b/>
                <w:sz w:val="16"/>
                <w:szCs w:val="16"/>
              </w:rPr>
              <w:t>kwaliteit</w:t>
            </w:r>
            <w:r w:rsidR="00F11E67">
              <w:rPr>
                <w:rFonts w:cs="Arial"/>
                <w:b/>
                <w:sz w:val="16"/>
                <w:szCs w:val="16"/>
              </w:rPr>
              <w:t xml:space="preserve"> van de opleiding als geheel</w:t>
            </w:r>
          </w:p>
          <w:p w:rsidR="00F11E67" w:rsidRPr="00F11E67" w:rsidRDefault="00171FAC" w:rsidP="00F11E67">
            <w:pPr>
              <w:rPr>
                <w:rFonts w:cs="Arial"/>
                <w:i/>
                <w:sz w:val="16"/>
                <w:szCs w:val="16"/>
              </w:rPr>
            </w:pPr>
            <w:r w:rsidRPr="00171FAC">
              <w:rPr>
                <w:rFonts w:cs="Arial"/>
                <w:i/>
                <w:sz w:val="16"/>
                <w:szCs w:val="16"/>
              </w:rPr>
              <w:t xml:space="preserve">        </w:t>
            </w:r>
            <w:r w:rsidR="00D86A34">
              <w:rPr>
                <w:rFonts w:cs="Arial"/>
                <w:i/>
                <w:sz w:val="16"/>
                <w:szCs w:val="16"/>
              </w:rPr>
              <w:t>4.3</w:t>
            </w:r>
            <w:r w:rsidR="00D86A34" w:rsidRPr="00171FAC">
              <w:rPr>
                <w:rFonts w:cs="Arial"/>
                <w:i/>
                <w:sz w:val="16"/>
                <w:szCs w:val="16"/>
              </w:rPr>
              <w:t xml:space="preserve"> </w:t>
            </w:r>
            <w:r w:rsidR="00F11E67" w:rsidRPr="00F11E67">
              <w:rPr>
                <w:rFonts w:cs="Arial"/>
                <w:i/>
                <w:sz w:val="16"/>
                <w:szCs w:val="16"/>
              </w:rPr>
              <w:t>Zorg</w:t>
            </w:r>
            <w:r w:rsidR="00F11E67">
              <w:rPr>
                <w:rFonts w:cs="Arial"/>
                <w:i/>
                <w:sz w:val="16"/>
                <w:szCs w:val="16"/>
              </w:rPr>
              <w:t xml:space="preserve">t voor een adequate organisatie </w:t>
            </w:r>
            <w:r w:rsidR="00F11E67" w:rsidRPr="00F11E67">
              <w:rPr>
                <w:rFonts w:cs="Arial"/>
                <w:i/>
                <w:sz w:val="16"/>
                <w:szCs w:val="16"/>
              </w:rPr>
              <w:t>van de opleiding als geheel</w:t>
            </w:r>
          </w:p>
          <w:p w:rsidR="00F11E67" w:rsidRDefault="00F11E67" w:rsidP="00F11E67">
            <w:pPr>
              <w:rPr>
                <w:rFonts w:cs="Arial"/>
                <w:i/>
                <w:sz w:val="16"/>
                <w:szCs w:val="16"/>
              </w:rPr>
            </w:pPr>
            <w:r>
              <w:rPr>
                <w:rFonts w:cs="Arial"/>
                <w:i/>
                <w:sz w:val="16"/>
                <w:szCs w:val="16"/>
              </w:rPr>
              <w:t xml:space="preserve">        </w:t>
            </w:r>
            <w:r w:rsidR="00D86A34" w:rsidRPr="00F11E67">
              <w:rPr>
                <w:rFonts w:cs="Arial"/>
                <w:i/>
                <w:sz w:val="16"/>
                <w:szCs w:val="16"/>
              </w:rPr>
              <w:t>4</w:t>
            </w:r>
            <w:r w:rsidR="00D86A34">
              <w:rPr>
                <w:rFonts w:cs="Arial"/>
                <w:i/>
                <w:sz w:val="16"/>
                <w:szCs w:val="16"/>
              </w:rPr>
              <w:t xml:space="preserve">.4 </w:t>
            </w:r>
            <w:r>
              <w:rPr>
                <w:rFonts w:cs="Arial"/>
                <w:i/>
                <w:sz w:val="16"/>
                <w:szCs w:val="16"/>
              </w:rPr>
              <w:t xml:space="preserve">Draagt zorg voor de correcte </w:t>
            </w:r>
            <w:r w:rsidRPr="00F11E67">
              <w:rPr>
                <w:rFonts w:cs="Arial"/>
                <w:i/>
                <w:sz w:val="16"/>
                <w:szCs w:val="16"/>
              </w:rPr>
              <w:t xml:space="preserve">toepassing </w:t>
            </w:r>
            <w:r>
              <w:rPr>
                <w:rFonts w:cs="Arial"/>
                <w:i/>
                <w:sz w:val="16"/>
                <w:szCs w:val="16"/>
              </w:rPr>
              <w:t xml:space="preserve">van relevante </w:t>
            </w:r>
            <w:r w:rsidRPr="00F11E67">
              <w:rPr>
                <w:rFonts w:cs="Arial"/>
                <w:i/>
                <w:sz w:val="16"/>
                <w:szCs w:val="16"/>
              </w:rPr>
              <w:t>re</w:t>
            </w:r>
            <w:r>
              <w:rPr>
                <w:rFonts w:cs="Arial"/>
                <w:i/>
                <w:sz w:val="16"/>
                <w:szCs w:val="16"/>
              </w:rPr>
              <w:t xml:space="preserve">gelgeving m.b.t. opleiden en in </w:t>
            </w:r>
            <w:r w:rsidRPr="00F11E67">
              <w:rPr>
                <w:rFonts w:cs="Arial"/>
                <w:i/>
                <w:sz w:val="16"/>
                <w:szCs w:val="16"/>
              </w:rPr>
              <w:t xml:space="preserve">dienst hebben van </w:t>
            </w:r>
            <w:r w:rsidR="00D86A34" w:rsidRPr="00F11E67">
              <w:rPr>
                <w:rFonts w:cs="Arial"/>
                <w:i/>
                <w:sz w:val="16"/>
                <w:szCs w:val="16"/>
              </w:rPr>
              <w:t>aios</w:t>
            </w:r>
            <w:r w:rsidR="00D86A34" w:rsidRPr="00171FAC">
              <w:rPr>
                <w:rFonts w:cs="Arial"/>
                <w:i/>
                <w:sz w:val="16"/>
                <w:szCs w:val="16"/>
              </w:rPr>
              <w:t xml:space="preserve"> </w:t>
            </w:r>
          </w:p>
          <w:p w:rsidR="00FA2738" w:rsidRPr="00171FAC" w:rsidRDefault="00F11E67" w:rsidP="00F11E67">
            <w:pPr>
              <w:rPr>
                <w:rFonts w:cs="Arial"/>
                <w:i/>
                <w:sz w:val="16"/>
                <w:szCs w:val="16"/>
              </w:rPr>
            </w:pPr>
            <w:r>
              <w:rPr>
                <w:rFonts w:cs="Arial"/>
                <w:i/>
                <w:sz w:val="16"/>
                <w:szCs w:val="16"/>
              </w:rPr>
              <w:t xml:space="preserve">        </w:t>
            </w:r>
            <w:r w:rsidR="00FA2738" w:rsidRPr="00171FAC">
              <w:rPr>
                <w:rFonts w:cs="Arial"/>
                <w:i/>
                <w:sz w:val="16"/>
                <w:szCs w:val="16"/>
              </w:rPr>
              <w:t>4</w:t>
            </w:r>
            <w:r w:rsidR="00171FAC" w:rsidRPr="00171FAC">
              <w:rPr>
                <w:rFonts w:cs="Arial"/>
                <w:i/>
                <w:sz w:val="16"/>
                <w:szCs w:val="16"/>
              </w:rPr>
              <w:t xml:space="preserve">.6 </w:t>
            </w:r>
            <w:r w:rsidR="00FA2738" w:rsidRPr="00171FAC">
              <w:rPr>
                <w:rFonts w:cs="Arial"/>
                <w:i/>
                <w:sz w:val="16"/>
                <w:szCs w:val="16"/>
              </w:rPr>
              <w:t>Draagt zorg voor het systematisch monitoren en verbeteren van de kwaliteit van de opleiding</w:t>
            </w:r>
          </w:p>
          <w:p w:rsidR="00FA2738" w:rsidRPr="00FA2738" w:rsidRDefault="00171FAC" w:rsidP="00171FAC">
            <w:pPr>
              <w:rPr>
                <w:rFonts w:cs="Arial"/>
                <w:sz w:val="16"/>
                <w:szCs w:val="16"/>
              </w:rPr>
            </w:pPr>
            <w:r w:rsidRPr="00171FAC">
              <w:rPr>
                <w:rFonts w:cs="Arial"/>
                <w:i/>
                <w:sz w:val="16"/>
                <w:szCs w:val="16"/>
              </w:rPr>
              <w:t xml:space="preserve">     </w:t>
            </w:r>
            <w:r>
              <w:rPr>
                <w:rFonts w:cs="Arial"/>
                <w:i/>
                <w:sz w:val="16"/>
                <w:szCs w:val="16"/>
              </w:rPr>
              <w:t xml:space="preserve">  </w:t>
            </w:r>
            <w:r w:rsidRPr="00171FAC">
              <w:rPr>
                <w:rFonts w:cs="Arial"/>
                <w:i/>
                <w:sz w:val="16"/>
                <w:szCs w:val="16"/>
              </w:rPr>
              <w:t xml:space="preserve"> </w:t>
            </w:r>
          </w:p>
        </w:tc>
      </w:tr>
      <w:tr w:rsidR="00296086" w:rsidTr="00171FAC">
        <w:tc>
          <w:tcPr>
            <w:tcW w:w="1560" w:type="dxa"/>
          </w:tcPr>
          <w:p w:rsidR="00296086" w:rsidRPr="00FA5F53" w:rsidRDefault="00296086" w:rsidP="00437934">
            <w:pPr>
              <w:rPr>
                <w:b/>
                <w:sz w:val="16"/>
                <w:szCs w:val="16"/>
              </w:rPr>
            </w:pPr>
            <w:r>
              <w:rPr>
                <w:b/>
                <w:sz w:val="16"/>
                <w:szCs w:val="16"/>
              </w:rPr>
              <w:t>Resultaten:</w:t>
            </w:r>
          </w:p>
        </w:tc>
        <w:tc>
          <w:tcPr>
            <w:tcW w:w="11907" w:type="dxa"/>
          </w:tcPr>
          <w:p w:rsidR="00DA2B06" w:rsidRPr="00DA2B06" w:rsidRDefault="008E1758" w:rsidP="00DA2B06">
            <w:pPr>
              <w:pStyle w:val="Lijstalinea"/>
              <w:numPr>
                <w:ilvl w:val="0"/>
                <w:numId w:val="3"/>
              </w:numPr>
              <w:ind w:left="317" w:hanging="284"/>
              <w:rPr>
                <w:sz w:val="16"/>
                <w:szCs w:val="16"/>
              </w:rPr>
            </w:pPr>
            <w:r w:rsidRPr="00DA2B06">
              <w:rPr>
                <w:sz w:val="16"/>
                <w:szCs w:val="16"/>
              </w:rPr>
              <w:t xml:space="preserve">Stafleden hebben concrete handvatten om noodzakelijk competenties uit te kunnen </w:t>
            </w:r>
            <w:r w:rsidR="00D86A34" w:rsidRPr="00DA2B06">
              <w:rPr>
                <w:sz w:val="16"/>
                <w:szCs w:val="16"/>
              </w:rPr>
              <w:t xml:space="preserve">vragen </w:t>
            </w:r>
            <w:r w:rsidRPr="00DA2B06">
              <w:rPr>
                <w:sz w:val="16"/>
                <w:szCs w:val="16"/>
              </w:rPr>
              <w:t>en goed beeld te krijgen persoonlijkheid kandidaat</w:t>
            </w:r>
            <w:r w:rsidR="00AC164D" w:rsidRPr="00DA2B06">
              <w:rPr>
                <w:sz w:val="16"/>
                <w:szCs w:val="16"/>
              </w:rPr>
              <w:t xml:space="preserve">. </w:t>
            </w:r>
          </w:p>
          <w:p w:rsidR="00AC164D" w:rsidRPr="00DA2B06" w:rsidRDefault="00DA2B06" w:rsidP="00DA2B06">
            <w:pPr>
              <w:pStyle w:val="Lijstalinea"/>
              <w:numPr>
                <w:ilvl w:val="0"/>
                <w:numId w:val="3"/>
              </w:numPr>
              <w:ind w:left="317" w:hanging="284"/>
              <w:rPr>
                <w:sz w:val="16"/>
                <w:szCs w:val="16"/>
              </w:rPr>
            </w:pPr>
            <w:r w:rsidRPr="00DA2B06">
              <w:rPr>
                <w:sz w:val="16"/>
                <w:szCs w:val="16"/>
              </w:rPr>
              <w:t xml:space="preserve">Stafleden hebben een duidelijk beeld van de teamsamenstelling en het belang van een optimale teamsamenstelling voor de prestatie van de eigen afdeling. </w:t>
            </w:r>
          </w:p>
          <w:p w:rsidR="00026287" w:rsidRPr="00DA2B06" w:rsidRDefault="00216D75" w:rsidP="00DA2B06">
            <w:pPr>
              <w:pStyle w:val="Lijstalinea"/>
              <w:numPr>
                <w:ilvl w:val="0"/>
                <w:numId w:val="3"/>
              </w:numPr>
              <w:ind w:left="317" w:hanging="284"/>
              <w:rPr>
                <w:sz w:val="16"/>
                <w:szCs w:val="16"/>
              </w:rPr>
            </w:pPr>
            <w:r>
              <w:rPr>
                <w:sz w:val="16"/>
                <w:szCs w:val="16"/>
              </w:rPr>
              <w:t xml:space="preserve">Stafleden hebben handvatten voor het uitwerken van een </w:t>
            </w:r>
            <w:r w:rsidR="008E1758">
              <w:rPr>
                <w:sz w:val="16"/>
                <w:szCs w:val="16"/>
              </w:rPr>
              <w:t>heldere selectieprocedure</w:t>
            </w:r>
            <w:r>
              <w:rPr>
                <w:sz w:val="16"/>
                <w:szCs w:val="16"/>
              </w:rPr>
              <w:t xml:space="preserve"> met </w:t>
            </w:r>
            <w:r w:rsidR="008E1758">
              <w:rPr>
                <w:rFonts w:cs="Arial"/>
                <w:sz w:val="16"/>
                <w:szCs w:val="16"/>
              </w:rPr>
              <w:t xml:space="preserve">concrete beoordelingscriteria </w:t>
            </w:r>
            <w:r w:rsidR="008E1758">
              <w:rPr>
                <w:sz w:val="16"/>
                <w:szCs w:val="16"/>
              </w:rPr>
              <w:t>en e</w:t>
            </w:r>
            <w:r w:rsidR="003462CB">
              <w:rPr>
                <w:sz w:val="16"/>
                <w:szCs w:val="16"/>
              </w:rPr>
              <w:t>en praktisch beoordelingsmodel</w:t>
            </w:r>
            <w:r w:rsidR="00CC202B" w:rsidRPr="00CC202B">
              <w:rPr>
                <w:sz w:val="16"/>
                <w:szCs w:val="16"/>
              </w:rPr>
              <w:t xml:space="preserve"> voor het geven </w:t>
            </w:r>
            <w:r w:rsidR="00DA2B06">
              <w:rPr>
                <w:sz w:val="16"/>
                <w:szCs w:val="16"/>
              </w:rPr>
              <w:t xml:space="preserve">  </w:t>
            </w:r>
            <w:r w:rsidR="00CC202B" w:rsidRPr="00CC202B">
              <w:rPr>
                <w:sz w:val="16"/>
                <w:szCs w:val="16"/>
              </w:rPr>
              <w:t xml:space="preserve">van </w:t>
            </w:r>
            <w:r w:rsidR="008E1758">
              <w:rPr>
                <w:sz w:val="16"/>
                <w:szCs w:val="16"/>
              </w:rPr>
              <w:t>gewogen oordeel.</w:t>
            </w:r>
          </w:p>
        </w:tc>
      </w:tr>
      <w:tr w:rsidR="00296086" w:rsidTr="00171FAC">
        <w:tc>
          <w:tcPr>
            <w:tcW w:w="1560" w:type="dxa"/>
          </w:tcPr>
          <w:p w:rsidR="00296086" w:rsidRDefault="00296086" w:rsidP="00437934">
            <w:pPr>
              <w:rPr>
                <w:b/>
                <w:sz w:val="16"/>
                <w:szCs w:val="16"/>
              </w:rPr>
            </w:pPr>
            <w:r>
              <w:rPr>
                <w:b/>
                <w:sz w:val="16"/>
                <w:szCs w:val="16"/>
              </w:rPr>
              <w:t>Deelnemers</w:t>
            </w:r>
          </w:p>
        </w:tc>
        <w:tc>
          <w:tcPr>
            <w:tcW w:w="11907" w:type="dxa"/>
          </w:tcPr>
          <w:p w:rsidR="007D623E" w:rsidRDefault="008E1758" w:rsidP="00437934">
            <w:pPr>
              <w:rPr>
                <w:rFonts w:cs="Arial"/>
                <w:sz w:val="16"/>
                <w:szCs w:val="16"/>
              </w:rPr>
            </w:pPr>
            <w:r>
              <w:rPr>
                <w:rFonts w:cs="Arial"/>
                <w:sz w:val="16"/>
                <w:szCs w:val="16"/>
              </w:rPr>
              <w:t xml:space="preserve">Leden opleidingsgroep/opleiders </w:t>
            </w:r>
            <w:r w:rsidR="00D86A34">
              <w:rPr>
                <w:rFonts w:cs="Arial"/>
                <w:sz w:val="16"/>
                <w:szCs w:val="16"/>
              </w:rPr>
              <w:t xml:space="preserve">regionaal. </w:t>
            </w:r>
            <w:r w:rsidR="002519B7">
              <w:rPr>
                <w:rFonts w:cs="Arial"/>
                <w:sz w:val="16"/>
                <w:szCs w:val="16"/>
              </w:rPr>
              <w:t>De</w:t>
            </w:r>
            <w:r>
              <w:rPr>
                <w:rFonts w:cs="Arial"/>
                <w:sz w:val="16"/>
                <w:szCs w:val="16"/>
              </w:rPr>
              <w:t>ze w</w:t>
            </w:r>
            <w:r w:rsidR="002519B7">
              <w:rPr>
                <w:rFonts w:cs="Arial"/>
                <w:sz w:val="16"/>
                <w:szCs w:val="16"/>
              </w:rPr>
              <w:t>o</w:t>
            </w:r>
            <w:r w:rsidR="00FB75CA">
              <w:rPr>
                <w:rFonts w:cs="Arial"/>
                <w:sz w:val="16"/>
                <w:szCs w:val="16"/>
              </w:rPr>
              <w:t>r</w:t>
            </w:r>
            <w:r w:rsidR="002519B7">
              <w:rPr>
                <w:rFonts w:cs="Arial"/>
                <w:sz w:val="16"/>
                <w:szCs w:val="16"/>
              </w:rPr>
              <w:t>kshop zal afdelings</w:t>
            </w:r>
            <w:r w:rsidR="005B14AB">
              <w:rPr>
                <w:rFonts w:cs="Arial"/>
                <w:sz w:val="16"/>
                <w:szCs w:val="16"/>
              </w:rPr>
              <w:t>- en/of team</w:t>
            </w:r>
            <w:r w:rsidR="00FB75CA">
              <w:rPr>
                <w:rFonts w:cs="Arial"/>
                <w:sz w:val="16"/>
                <w:szCs w:val="16"/>
              </w:rPr>
              <w:t>gericht verzorgd worden</w:t>
            </w:r>
            <w:r w:rsidR="009E6B4C">
              <w:rPr>
                <w:rFonts w:cs="Arial"/>
                <w:sz w:val="16"/>
                <w:szCs w:val="16"/>
              </w:rPr>
              <w:t>.</w:t>
            </w:r>
          </w:p>
          <w:p w:rsidR="00026287" w:rsidRPr="00FA5F53" w:rsidRDefault="00026287" w:rsidP="002519B7">
            <w:pPr>
              <w:rPr>
                <w:b/>
                <w:sz w:val="16"/>
                <w:szCs w:val="16"/>
              </w:rPr>
            </w:pPr>
          </w:p>
        </w:tc>
      </w:tr>
      <w:tr w:rsidR="00DD2865" w:rsidTr="00171FAC">
        <w:tc>
          <w:tcPr>
            <w:tcW w:w="1560" w:type="dxa"/>
          </w:tcPr>
          <w:p w:rsidR="00DD2865" w:rsidRDefault="00202839" w:rsidP="00437934">
            <w:pPr>
              <w:rPr>
                <w:b/>
                <w:sz w:val="16"/>
                <w:szCs w:val="16"/>
              </w:rPr>
            </w:pPr>
            <w:r>
              <w:rPr>
                <w:b/>
                <w:sz w:val="16"/>
                <w:szCs w:val="16"/>
              </w:rPr>
              <w:t>(</w:t>
            </w:r>
            <w:r w:rsidR="001058C5">
              <w:rPr>
                <w:b/>
                <w:sz w:val="16"/>
                <w:szCs w:val="16"/>
              </w:rPr>
              <w:t>Co</w:t>
            </w:r>
            <w:r>
              <w:rPr>
                <w:b/>
                <w:sz w:val="16"/>
                <w:szCs w:val="16"/>
              </w:rPr>
              <w:t>)</w:t>
            </w:r>
            <w:r w:rsidR="001058C5">
              <w:rPr>
                <w:b/>
                <w:sz w:val="16"/>
                <w:szCs w:val="16"/>
              </w:rPr>
              <w:t>-trainers</w:t>
            </w:r>
          </w:p>
        </w:tc>
        <w:tc>
          <w:tcPr>
            <w:tcW w:w="11907" w:type="dxa"/>
          </w:tcPr>
          <w:p w:rsidR="00FF57FF" w:rsidRDefault="008E1758" w:rsidP="008E1758">
            <w:pPr>
              <w:autoSpaceDE w:val="0"/>
              <w:autoSpaceDN w:val="0"/>
              <w:adjustRightInd w:val="0"/>
              <w:rPr>
                <w:rFonts w:cs="Arial"/>
                <w:sz w:val="16"/>
                <w:szCs w:val="16"/>
              </w:rPr>
            </w:pPr>
            <w:r>
              <w:rPr>
                <w:rFonts w:cs="Arial"/>
                <w:sz w:val="16"/>
                <w:szCs w:val="16"/>
              </w:rPr>
              <w:t xml:space="preserve">Onderwijskundig adviseur OBA &amp; </w:t>
            </w:r>
            <w:r w:rsidR="00500F85">
              <w:rPr>
                <w:rFonts w:cs="Arial"/>
                <w:sz w:val="16"/>
                <w:szCs w:val="16"/>
              </w:rPr>
              <w:t xml:space="preserve">docent(en) </w:t>
            </w:r>
            <w:r w:rsidR="00D86A34">
              <w:rPr>
                <w:rFonts w:cs="Arial"/>
                <w:sz w:val="16"/>
                <w:szCs w:val="16"/>
              </w:rPr>
              <w:t xml:space="preserve">huisartsenopleidingen </w:t>
            </w:r>
            <w:r>
              <w:rPr>
                <w:rFonts w:cs="Arial"/>
                <w:sz w:val="16"/>
                <w:szCs w:val="16"/>
              </w:rPr>
              <w:t>&amp; gedragswetenschapper (leden landelijke selectiecommissie AIOS huisartsgeneeskunde)</w:t>
            </w:r>
          </w:p>
          <w:p w:rsidR="008E1758" w:rsidRDefault="008E1758" w:rsidP="008E1758">
            <w:pPr>
              <w:autoSpaceDE w:val="0"/>
              <w:autoSpaceDN w:val="0"/>
              <w:adjustRightInd w:val="0"/>
              <w:rPr>
                <w:rFonts w:cs="Arial"/>
                <w:sz w:val="16"/>
                <w:szCs w:val="16"/>
              </w:rPr>
            </w:pPr>
          </w:p>
        </w:tc>
      </w:tr>
      <w:tr w:rsidR="00296086" w:rsidTr="00171FAC">
        <w:tc>
          <w:tcPr>
            <w:tcW w:w="1560" w:type="dxa"/>
          </w:tcPr>
          <w:p w:rsidR="00296086" w:rsidRDefault="00296086" w:rsidP="00437934">
            <w:pPr>
              <w:rPr>
                <w:b/>
                <w:sz w:val="16"/>
                <w:szCs w:val="16"/>
              </w:rPr>
            </w:pPr>
            <w:r>
              <w:rPr>
                <w:b/>
                <w:sz w:val="16"/>
                <w:szCs w:val="16"/>
              </w:rPr>
              <w:t>Duur</w:t>
            </w:r>
            <w:r w:rsidR="00437934">
              <w:rPr>
                <w:b/>
                <w:sz w:val="16"/>
                <w:szCs w:val="16"/>
              </w:rPr>
              <w:t xml:space="preserve"> workshop</w:t>
            </w:r>
            <w:r>
              <w:rPr>
                <w:b/>
                <w:sz w:val="16"/>
                <w:szCs w:val="16"/>
              </w:rPr>
              <w:t>:</w:t>
            </w:r>
          </w:p>
        </w:tc>
        <w:tc>
          <w:tcPr>
            <w:tcW w:w="11907" w:type="dxa"/>
          </w:tcPr>
          <w:p w:rsidR="00E048EF" w:rsidRDefault="00296086" w:rsidP="0016410B">
            <w:pPr>
              <w:rPr>
                <w:rFonts w:cs="Arial"/>
                <w:sz w:val="16"/>
                <w:szCs w:val="16"/>
              </w:rPr>
            </w:pPr>
            <w:r>
              <w:rPr>
                <w:rFonts w:cs="Arial"/>
                <w:sz w:val="16"/>
                <w:szCs w:val="16"/>
              </w:rPr>
              <w:t xml:space="preserve">4 </w:t>
            </w:r>
            <w:r w:rsidR="00D86A34">
              <w:rPr>
                <w:rFonts w:cs="Arial"/>
                <w:sz w:val="16"/>
                <w:szCs w:val="16"/>
              </w:rPr>
              <w:t xml:space="preserve">uur </w:t>
            </w:r>
          </w:p>
          <w:p w:rsidR="0016410B" w:rsidRPr="00FA5F53" w:rsidRDefault="0016410B" w:rsidP="0016410B">
            <w:pPr>
              <w:rPr>
                <w:rFonts w:cs="Arial"/>
                <w:sz w:val="16"/>
                <w:szCs w:val="16"/>
              </w:rPr>
            </w:pPr>
          </w:p>
        </w:tc>
      </w:tr>
      <w:tr w:rsidR="00296086" w:rsidTr="00171FAC">
        <w:tc>
          <w:tcPr>
            <w:tcW w:w="1560" w:type="dxa"/>
          </w:tcPr>
          <w:p w:rsidR="00296086" w:rsidRDefault="005E7949" w:rsidP="00437934">
            <w:pPr>
              <w:rPr>
                <w:b/>
                <w:sz w:val="16"/>
                <w:szCs w:val="16"/>
              </w:rPr>
            </w:pPr>
            <w:r>
              <w:rPr>
                <w:b/>
                <w:sz w:val="16"/>
                <w:szCs w:val="16"/>
              </w:rPr>
              <w:t>Workshop</w:t>
            </w:r>
          </w:p>
        </w:tc>
        <w:tc>
          <w:tcPr>
            <w:tcW w:w="11907" w:type="dxa"/>
          </w:tcPr>
          <w:p w:rsidR="00296086" w:rsidRDefault="005E7949" w:rsidP="00437934">
            <w:pPr>
              <w:rPr>
                <w:rFonts w:cs="Arial"/>
                <w:sz w:val="16"/>
                <w:szCs w:val="16"/>
              </w:rPr>
            </w:pPr>
            <w:r>
              <w:rPr>
                <w:rFonts w:cs="Arial"/>
                <w:sz w:val="16"/>
                <w:szCs w:val="16"/>
              </w:rPr>
              <w:t xml:space="preserve">Op </w:t>
            </w:r>
            <w:r w:rsidR="002272F2">
              <w:rPr>
                <w:rFonts w:cs="Arial"/>
                <w:sz w:val="16"/>
                <w:szCs w:val="16"/>
              </w:rPr>
              <w:t xml:space="preserve">aanvraag </w:t>
            </w:r>
          </w:p>
          <w:p w:rsidR="001058C5" w:rsidRDefault="001058C5" w:rsidP="00437934">
            <w:pPr>
              <w:rPr>
                <w:rFonts w:cs="Arial"/>
                <w:sz w:val="16"/>
                <w:szCs w:val="16"/>
              </w:rPr>
            </w:pPr>
          </w:p>
        </w:tc>
      </w:tr>
      <w:tr w:rsidR="005E7949" w:rsidTr="00171FAC">
        <w:tc>
          <w:tcPr>
            <w:tcW w:w="1560" w:type="dxa"/>
          </w:tcPr>
          <w:p w:rsidR="005E7949" w:rsidRDefault="00FF57FF" w:rsidP="00437934">
            <w:pPr>
              <w:rPr>
                <w:b/>
                <w:sz w:val="16"/>
                <w:szCs w:val="16"/>
              </w:rPr>
            </w:pPr>
            <w:r>
              <w:rPr>
                <w:b/>
                <w:sz w:val="16"/>
                <w:szCs w:val="16"/>
              </w:rPr>
              <w:t xml:space="preserve">Kosten </w:t>
            </w:r>
          </w:p>
          <w:p w:rsidR="00FF57FF" w:rsidRDefault="00FF57FF" w:rsidP="00437934">
            <w:pPr>
              <w:rPr>
                <w:b/>
                <w:sz w:val="16"/>
                <w:szCs w:val="16"/>
              </w:rPr>
            </w:pPr>
          </w:p>
        </w:tc>
        <w:tc>
          <w:tcPr>
            <w:tcW w:w="11907" w:type="dxa"/>
          </w:tcPr>
          <w:p w:rsidR="005E7949" w:rsidRDefault="002272F2" w:rsidP="00437934">
            <w:pPr>
              <w:rPr>
                <w:rFonts w:cs="Arial"/>
                <w:sz w:val="16"/>
                <w:szCs w:val="16"/>
              </w:rPr>
            </w:pPr>
            <w:r>
              <w:rPr>
                <w:rFonts w:cs="Arial"/>
                <w:sz w:val="16"/>
                <w:szCs w:val="16"/>
              </w:rPr>
              <w:t xml:space="preserve">Afhankelijk aanvrager </w:t>
            </w:r>
            <w:r w:rsidR="00D86A34">
              <w:rPr>
                <w:rFonts w:cs="Arial"/>
                <w:sz w:val="16"/>
                <w:szCs w:val="16"/>
              </w:rPr>
              <w:t xml:space="preserve">€ </w:t>
            </w:r>
            <w:r>
              <w:rPr>
                <w:rFonts w:cs="Arial"/>
                <w:sz w:val="16"/>
                <w:szCs w:val="16"/>
              </w:rPr>
              <w:t xml:space="preserve">…../ </w:t>
            </w:r>
            <w:r w:rsidR="002423DC">
              <w:rPr>
                <w:rFonts w:cs="Arial"/>
                <w:sz w:val="16"/>
                <w:szCs w:val="16"/>
              </w:rPr>
              <w:t>budget COCR</w:t>
            </w:r>
          </w:p>
        </w:tc>
      </w:tr>
    </w:tbl>
    <w:p w:rsidR="002423DC" w:rsidRDefault="002423DC" w:rsidP="003F7E48">
      <w:pPr>
        <w:spacing w:line="240" w:lineRule="auto"/>
        <w:rPr>
          <w:rFonts w:cs="Arial"/>
          <w:b/>
          <w:sz w:val="18"/>
          <w:szCs w:val="18"/>
        </w:rPr>
      </w:pPr>
    </w:p>
    <w:p w:rsidR="002423DC" w:rsidRDefault="002423DC" w:rsidP="003F7E48">
      <w:pPr>
        <w:spacing w:line="240" w:lineRule="auto"/>
        <w:rPr>
          <w:rFonts w:cs="Arial"/>
          <w:b/>
          <w:sz w:val="18"/>
          <w:szCs w:val="18"/>
        </w:rPr>
      </w:pPr>
    </w:p>
    <w:p w:rsidR="00DA2B06" w:rsidRDefault="00DA2B06" w:rsidP="003F7E48">
      <w:pPr>
        <w:spacing w:line="240" w:lineRule="auto"/>
        <w:rPr>
          <w:rFonts w:cs="Arial"/>
          <w:b/>
          <w:sz w:val="18"/>
          <w:szCs w:val="18"/>
        </w:rPr>
      </w:pPr>
    </w:p>
    <w:p w:rsidR="00296086" w:rsidRPr="00F01ADF" w:rsidRDefault="005E7949" w:rsidP="003F7E48">
      <w:pPr>
        <w:spacing w:line="240" w:lineRule="auto"/>
        <w:rPr>
          <w:rFonts w:cs="Arial"/>
          <w:b/>
          <w:sz w:val="18"/>
          <w:szCs w:val="18"/>
        </w:rPr>
      </w:pPr>
      <w:r>
        <w:rPr>
          <w:rFonts w:cs="Arial"/>
          <w:b/>
          <w:sz w:val="18"/>
          <w:szCs w:val="18"/>
        </w:rPr>
        <w:lastRenderedPageBreak/>
        <w:t>P</w:t>
      </w:r>
      <w:r w:rsidR="00296086" w:rsidRPr="00F01ADF">
        <w:rPr>
          <w:rFonts w:cs="Arial"/>
          <w:b/>
          <w:sz w:val="18"/>
          <w:szCs w:val="18"/>
        </w:rPr>
        <w:t>rogramma</w:t>
      </w:r>
    </w:p>
    <w:tbl>
      <w:tblPr>
        <w:tblStyle w:val="Tabelraster"/>
        <w:tblW w:w="0" w:type="auto"/>
        <w:tblInd w:w="108" w:type="dxa"/>
        <w:tblLook w:val="04A0"/>
      </w:tblPr>
      <w:tblGrid>
        <w:gridCol w:w="737"/>
        <w:gridCol w:w="1248"/>
        <w:gridCol w:w="4828"/>
        <w:gridCol w:w="3184"/>
        <w:gridCol w:w="4115"/>
      </w:tblGrid>
      <w:tr w:rsidR="008F0919" w:rsidRPr="00FA5F53" w:rsidTr="00DF5B63">
        <w:tc>
          <w:tcPr>
            <w:tcW w:w="737" w:type="dxa"/>
            <w:shd w:val="clear" w:color="auto" w:fill="F2F2F2" w:themeFill="background1" w:themeFillShade="F2"/>
          </w:tcPr>
          <w:p w:rsidR="008F0919" w:rsidRPr="00FA5F53" w:rsidRDefault="008F0919" w:rsidP="003F7E48">
            <w:pPr>
              <w:rPr>
                <w:b/>
                <w:sz w:val="16"/>
                <w:szCs w:val="16"/>
              </w:rPr>
            </w:pPr>
          </w:p>
        </w:tc>
        <w:tc>
          <w:tcPr>
            <w:tcW w:w="1248" w:type="dxa"/>
            <w:shd w:val="clear" w:color="auto" w:fill="F2F2F2" w:themeFill="background1" w:themeFillShade="F2"/>
          </w:tcPr>
          <w:p w:rsidR="008F0919" w:rsidRDefault="008F0919" w:rsidP="003F7E48">
            <w:pPr>
              <w:rPr>
                <w:b/>
                <w:sz w:val="16"/>
                <w:szCs w:val="16"/>
              </w:rPr>
            </w:pPr>
            <w:r>
              <w:rPr>
                <w:b/>
                <w:sz w:val="16"/>
                <w:szCs w:val="16"/>
              </w:rPr>
              <w:t>Tijdsplanning</w:t>
            </w:r>
          </w:p>
        </w:tc>
        <w:tc>
          <w:tcPr>
            <w:tcW w:w="4828" w:type="dxa"/>
            <w:shd w:val="clear" w:color="auto" w:fill="F2F2F2" w:themeFill="background1" w:themeFillShade="F2"/>
          </w:tcPr>
          <w:p w:rsidR="008F0919" w:rsidRDefault="008F0919" w:rsidP="003F7E48">
            <w:pPr>
              <w:rPr>
                <w:b/>
                <w:sz w:val="16"/>
                <w:szCs w:val="16"/>
              </w:rPr>
            </w:pPr>
            <w:r>
              <w:rPr>
                <w:b/>
                <w:sz w:val="16"/>
                <w:szCs w:val="16"/>
              </w:rPr>
              <w:t>Thema</w:t>
            </w:r>
          </w:p>
          <w:p w:rsidR="008F0919" w:rsidRPr="00FA5F53" w:rsidRDefault="008F0919" w:rsidP="003F7E48">
            <w:pPr>
              <w:rPr>
                <w:b/>
                <w:sz w:val="16"/>
                <w:szCs w:val="16"/>
              </w:rPr>
            </w:pPr>
          </w:p>
        </w:tc>
        <w:tc>
          <w:tcPr>
            <w:tcW w:w="3184" w:type="dxa"/>
            <w:shd w:val="clear" w:color="auto" w:fill="F2F2F2" w:themeFill="background1" w:themeFillShade="F2"/>
          </w:tcPr>
          <w:p w:rsidR="008F0919" w:rsidRPr="00FA5F53" w:rsidRDefault="008F0919" w:rsidP="003F7E48">
            <w:pPr>
              <w:rPr>
                <w:b/>
                <w:sz w:val="16"/>
                <w:szCs w:val="16"/>
              </w:rPr>
            </w:pPr>
            <w:r w:rsidRPr="00FA5F53">
              <w:rPr>
                <w:b/>
                <w:sz w:val="16"/>
                <w:szCs w:val="16"/>
              </w:rPr>
              <w:t>Onderwerp</w:t>
            </w:r>
          </w:p>
        </w:tc>
        <w:tc>
          <w:tcPr>
            <w:tcW w:w="4115" w:type="dxa"/>
            <w:shd w:val="clear" w:color="auto" w:fill="F2F2F2" w:themeFill="background1" w:themeFillShade="F2"/>
          </w:tcPr>
          <w:p w:rsidR="008F0919" w:rsidRPr="00FA5F53" w:rsidRDefault="008F0919" w:rsidP="003F7E48">
            <w:pPr>
              <w:rPr>
                <w:b/>
                <w:sz w:val="16"/>
                <w:szCs w:val="16"/>
              </w:rPr>
            </w:pPr>
            <w:r w:rsidRPr="00FA5F53">
              <w:rPr>
                <w:b/>
                <w:sz w:val="16"/>
                <w:szCs w:val="16"/>
              </w:rPr>
              <w:t>Resultaat</w:t>
            </w:r>
          </w:p>
        </w:tc>
      </w:tr>
      <w:tr w:rsidR="00DF5B63" w:rsidRPr="00FA5F53" w:rsidTr="008F0919">
        <w:tc>
          <w:tcPr>
            <w:tcW w:w="737" w:type="dxa"/>
            <w:vMerge w:val="restart"/>
            <w:textDirection w:val="btLr"/>
          </w:tcPr>
          <w:p w:rsidR="00DF5B63" w:rsidRDefault="00DF5B63" w:rsidP="00F01ADF">
            <w:pPr>
              <w:ind w:left="113" w:right="113"/>
              <w:jc w:val="center"/>
              <w:rPr>
                <w:b/>
                <w:sz w:val="18"/>
                <w:szCs w:val="18"/>
              </w:rPr>
            </w:pPr>
            <w:r>
              <w:rPr>
                <w:b/>
                <w:sz w:val="18"/>
                <w:szCs w:val="18"/>
              </w:rPr>
              <w:t>De ideale aios</w:t>
            </w:r>
          </w:p>
          <w:p w:rsidR="00DF5B63" w:rsidRPr="00F01ADF" w:rsidRDefault="00DF5B63" w:rsidP="00F01ADF">
            <w:pPr>
              <w:ind w:left="113" w:right="113"/>
              <w:jc w:val="center"/>
              <w:rPr>
                <w:b/>
                <w:sz w:val="18"/>
                <w:szCs w:val="18"/>
              </w:rPr>
            </w:pPr>
            <w:r>
              <w:rPr>
                <w:b/>
                <w:sz w:val="18"/>
                <w:szCs w:val="18"/>
              </w:rPr>
              <w:t>Vaststellen van selectiecriteria</w:t>
            </w:r>
          </w:p>
        </w:tc>
        <w:tc>
          <w:tcPr>
            <w:tcW w:w="1248" w:type="dxa"/>
          </w:tcPr>
          <w:p w:rsidR="00DF5B63" w:rsidRPr="00FA5F53" w:rsidRDefault="00DF5B63" w:rsidP="00E51BB5">
            <w:pPr>
              <w:rPr>
                <w:sz w:val="16"/>
                <w:szCs w:val="16"/>
              </w:rPr>
            </w:pPr>
            <w:r>
              <w:rPr>
                <w:sz w:val="16"/>
                <w:szCs w:val="16"/>
              </w:rPr>
              <w:t>5’</w:t>
            </w:r>
          </w:p>
        </w:tc>
        <w:tc>
          <w:tcPr>
            <w:tcW w:w="4828" w:type="dxa"/>
            <w:tcBorders>
              <w:bottom w:val="single" w:sz="4" w:space="0" w:color="auto"/>
            </w:tcBorders>
          </w:tcPr>
          <w:p w:rsidR="00DF5B63" w:rsidRDefault="00DF5B63" w:rsidP="00127CD5">
            <w:pPr>
              <w:rPr>
                <w:sz w:val="16"/>
                <w:szCs w:val="16"/>
              </w:rPr>
            </w:pPr>
            <w:r>
              <w:rPr>
                <w:sz w:val="16"/>
                <w:szCs w:val="16"/>
              </w:rPr>
              <w:t xml:space="preserve">Inleiding </w:t>
            </w:r>
          </w:p>
        </w:tc>
        <w:tc>
          <w:tcPr>
            <w:tcW w:w="3184" w:type="dxa"/>
            <w:tcBorders>
              <w:bottom w:val="single" w:sz="4" w:space="0" w:color="auto"/>
            </w:tcBorders>
          </w:tcPr>
          <w:p w:rsidR="00DF5B63" w:rsidRPr="00FA5F53" w:rsidRDefault="00DF5B63" w:rsidP="00127CD5">
            <w:pPr>
              <w:rPr>
                <w:sz w:val="16"/>
                <w:szCs w:val="16"/>
              </w:rPr>
            </w:pPr>
            <w:r>
              <w:rPr>
                <w:sz w:val="16"/>
                <w:szCs w:val="16"/>
              </w:rPr>
              <w:t>Opzet workshop en vaststellen resultaat van de bijeenkomst (</w:t>
            </w:r>
            <w:r w:rsidRPr="00113808">
              <w:rPr>
                <w:b/>
                <w:sz w:val="16"/>
                <w:szCs w:val="16"/>
              </w:rPr>
              <w:t>OLG</w:t>
            </w:r>
            <w:r>
              <w:rPr>
                <w:b/>
                <w:sz w:val="16"/>
                <w:szCs w:val="16"/>
              </w:rPr>
              <w:t>)</w:t>
            </w:r>
          </w:p>
        </w:tc>
        <w:tc>
          <w:tcPr>
            <w:tcW w:w="4115" w:type="dxa"/>
            <w:tcBorders>
              <w:bottom w:val="single" w:sz="4" w:space="0" w:color="auto"/>
            </w:tcBorders>
          </w:tcPr>
          <w:p w:rsidR="00DF5B63" w:rsidRPr="00FA5F53" w:rsidRDefault="00DF5B63" w:rsidP="00A8039C">
            <w:pPr>
              <w:rPr>
                <w:sz w:val="16"/>
                <w:szCs w:val="16"/>
              </w:rPr>
            </w:pPr>
            <w:r>
              <w:rPr>
                <w:sz w:val="16"/>
                <w:szCs w:val="16"/>
              </w:rPr>
              <w:t>Deelnemers  zijn geïnformeerd over het doel van de workshop en de verwachte opbrengst.</w:t>
            </w:r>
          </w:p>
        </w:tc>
      </w:tr>
      <w:tr w:rsidR="00DF5B63" w:rsidRPr="00FA5F53" w:rsidTr="008F0919">
        <w:tc>
          <w:tcPr>
            <w:tcW w:w="737" w:type="dxa"/>
            <w:vMerge/>
          </w:tcPr>
          <w:p w:rsidR="00DF5B63" w:rsidRDefault="00DF5B63" w:rsidP="003F7E48">
            <w:pPr>
              <w:rPr>
                <w:sz w:val="16"/>
                <w:szCs w:val="16"/>
              </w:rPr>
            </w:pPr>
          </w:p>
        </w:tc>
        <w:tc>
          <w:tcPr>
            <w:tcW w:w="1248" w:type="dxa"/>
          </w:tcPr>
          <w:p w:rsidR="00DF5B63" w:rsidRDefault="00DF5B63" w:rsidP="00E51BB5">
            <w:pPr>
              <w:rPr>
                <w:sz w:val="16"/>
                <w:szCs w:val="16"/>
              </w:rPr>
            </w:pPr>
            <w:r>
              <w:rPr>
                <w:sz w:val="16"/>
                <w:szCs w:val="16"/>
              </w:rPr>
              <w:t>55 ‘</w:t>
            </w:r>
          </w:p>
        </w:tc>
        <w:tc>
          <w:tcPr>
            <w:tcW w:w="4828" w:type="dxa"/>
          </w:tcPr>
          <w:p w:rsidR="00DF5B63" w:rsidRDefault="00DF5B63" w:rsidP="00296086">
            <w:pPr>
              <w:rPr>
                <w:sz w:val="16"/>
                <w:szCs w:val="16"/>
              </w:rPr>
            </w:pPr>
            <w:r>
              <w:rPr>
                <w:sz w:val="16"/>
                <w:szCs w:val="16"/>
              </w:rPr>
              <w:t xml:space="preserve">In het eerste deel van de workshop gaan de deelnemers aan de slag met vormgeven van de selectie </w:t>
            </w:r>
          </w:p>
          <w:p w:rsidR="00DF5B63" w:rsidRDefault="00DF5B63" w:rsidP="00296086">
            <w:pPr>
              <w:rPr>
                <w:sz w:val="16"/>
                <w:szCs w:val="16"/>
              </w:rPr>
            </w:pPr>
          </w:p>
          <w:p w:rsidR="00DF5B63" w:rsidRDefault="00DF5B63" w:rsidP="00296086">
            <w:pPr>
              <w:rPr>
                <w:sz w:val="16"/>
                <w:szCs w:val="16"/>
              </w:rPr>
            </w:pPr>
            <w:r>
              <w:rPr>
                <w:sz w:val="16"/>
                <w:szCs w:val="16"/>
              </w:rPr>
              <w:t>Daarnaast zal er ingegaan worden op de verschillen tussen persoonskenmerken en gedrag.</w:t>
            </w:r>
          </w:p>
          <w:p w:rsidR="00DF5B63" w:rsidRPr="002423DC" w:rsidRDefault="00DF5B63" w:rsidP="002423DC">
            <w:pPr>
              <w:pStyle w:val="Lijstalinea"/>
              <w:numPr>
                <w:ilvl w:val="0"/>
                <w:numId w:val="26"/>
              </w:numPr>
              <w:rPr>
                <w:sz w:val="16"/>
                <w:szCs w:val="16"/>
              </w:rPr>
            </w:pPr>
            <w:r w:rsidRPr="002423DC">
              <w:rPr>
                <w:sz w:val="16"/>
                <w:szCs w:val="16"/>
              </w:rPr>
              <w:t>persoonskenmerken (dat wat verankerd en dus vrij onveranderlijk binnen een persoon) en</w:t>
            </w:r>
          </w:p>
          <w:p w:rsidR="00DF5B63" w:rsidRPr="00206D4E" w:rsidRDefault="00DF5B63" w:rsidP="00206D4E">
            <w:pPr>
              <w:pStyle w:val="Lijstalinea"/>
              <w:numPr>
                <w:ilvl w:val="0"/>
                <w:numId w:val="26"/>
              </w:numPr>
              <w:rPr>
                <w:sz w:val="16"/>
                <w:szCs w:val="16"/>
              </w:rPr>
            </w:pPr>
            <w:r w:rsidRPr="002423DC">
              <w:rPr>
                <w:sz w:val="16"/>
                <w:szCs w:val="16"/>
              </w:rPr>
              <w:t xml:space="preserve">gedrag (en hoe zich dit verhoudt tot houding en leerbaarheid) </w:t>
            </w:r>
          </w:p>
        </w:tc>
        <w:tc>
          <w:tcPr>
            <w:tcW w:w="3184" w:type="dxa"/>
          </w:tcPr>
          <w:p w:rsidR="00DF5B63" w:rsidRDefault="00DF5B63" w:rsidP="00296086">
            <w:pPr>
              <w:rPr>
                <w:sz w:val="16"/>
                <w:szCs w:val="16"/>
              </w:rPr>
            </w:pPr>
            <w:r>
              <w:rPr>
                <w:sz w:val="16"/>
                <w:szCs w:val="16"/>
              </w:rPr>
              <w:t xml:space="preserve">Vaststellen selectiecriteria </w:t>
            </w:r>
            <w:r w:rsidRPr="00B4682B">
              <w:rPr>
                <w:b/>
                <w:sz w:val="16"/>
                <w:szCs w:val="16"/>
              </w:rPr>
              <w:t>(OLG</w:t>
            </w:r>
            <w:r>
              <w:rPr>
                <w:b/>
                <w:sz w:val="16"/>
                <w:szCs w:val="16"/>
              </w:rPr>
              <w:t xml:space="preserve"> &amp; theorie</w:t>
            </w:r>
            <w:r w:rsidRPr="00B4682B">
              <w:rPr>
                <w:b/>
                <w:sz w:val="16"/>
                <w:szCs w:val="16"/>
              </w:rPr>
              <w:t>)</w:t>
            </w:r>
          </w:p>
          <w:p w:rsidR="00DF5B63" w:rsidRPr="00206D4E" w:rsidRDefault="00DF5B63" w:rsidP="00487BFC">
            <w:pPr>
              <w:pStyle w:val="Lijstalinea"/>
              <w:numPr>
                <w:ilvl w:val="0"/>
                <w:numId w:val="27"/>
              </w:numPr>
              <w:ind w:left="309" w:hanging="284"/>
              <w:rPr>
                <w:sz w:val="16"/>
                <w:szCs w:val="16"/>
              </w:rPr>
            </w:pPr>
            <w:r w:rsidRPr="00206D4E">
              <w:rPr>
                <w:sz w:val="16"/>
                <w:szCs w:val="16"/>
              </w:rPr>
              <w:t>Waaraan moet de ideale AIOS voldoen?</w:t>
            </w:r>
          </w:p>
          <w:p w:rsidR="00DF5B63" w:rsidRPr="00206D4E" w:rsidRDefault="00DF5B63" w:rsidP="00487BFC">
            <w:pPr>
              <w:pStyle w:val="Lijstalinea"/>
              <w:numPr>
                <w:ilvl w:val="0"/>
                <w:numId w:val="27"/>
              </w:numPr>
              <w:ind w:left="309" w:hanging="284"/>
              <w:rPr>
                <w:sz w:val="16"/>
                <w:szCs w:val="16"/>
              </w:rPr>
            </w:pPr>
            <w:r w:rsidRPr="00206D4E">
              <w:rPr>
                <w:sz w:val="16"/>
                <w:szCs w:val="16"/>
              </w:rPr>
              <w:t>Welke gedragingen horen daarbij?</w:t>
            </w:r>
          </w:p>
          <w:p w:rsidR="00DF5B63" w:rsidRPr="00206D4E" w:rsidRDefault="00DF5B63" w:rsidP="00487BFC">
            <w:pPr>
              <w:pStyle w:val="Lijstalinea"/>
              <w:numPr>
                <w:ilvl w:val="0"/>
                <w:numId w:val="27"/>
              </w:numPr>
              <w:ind w:left="309" w:hanging="284"/>
              <w:rPr>
                <w:sz w:val="16"/>
                <w:szCs w:val="16"/>
              </w:rPr>
            </w:pPr>
            <w:r w:rsidRPr="00206D4E">
              <w:rPr>
                <w:sz w:val="16"/>
                <w:szCs w:val="16"/>
              </w:rPr>
              <w:t>Welke competenties moeten er zeker worden getoetst?</w:t>
            </w:r>
          </w:p>
        </w:tc>
        <w:tc>
          <w:tcPr>
            <w:tcW w:w="4115" w:type="dxa"/>
          </w:tcPr>
          <w:p w:rsidR="00DF5B63" w:rsidRPr="00FA5F53" w:rsidRDefault="00DF5B63" w:rsidP="002519B7">
            <w:pPr>
              <w:rPr>
                <w:sz w:val="16"/>
                <w:szCs w:val="16"/>
              </w:rPr>
            </w:pPr>
            <w:r>
              <w:rPr>
                <w:sz w:val="16"/>
                <w:szCs w:val="16"/>
              </w:rPr>
              <w:t>Heldere en concrete selectiecriteria ‘ideale’ aios</w:t>
            </w:r>
          </w:p>
        </w:tc>
      </w:tr>
      <w:tr w:rsidR="00DF5B63" w:rsidRPr="00FA5F53" w:rsidTr="008F0919">
        <w:tc>
          <w:tcPr>
            <w:tcW w:w="737" w:type="dxa"/>
            <w:vMerge/>
          </w:tcPr>
          <w:p w:rsidR="00DF5B63" w:rsidRDefault="00DF5B63" w:rsidP="003F7E48">
            <w:pPr>
              <w:rPr>
                <w:sz w:val="16"/>
                <w:szCs w:val="16"/>
              </w:rPr>
            </w:pPr>
          </w:p>
        </w:tc>
        <w:tc>
          <w:tcPr>
            <w:tcW w:w="1248" w:type="dxa"/>
          </w:tcPr>
          <w:p w:rsidR="00DF5B63" w:rsidRPr="00FA5F53" w:rsidRDefault="00DF5B63" w:rsidP="00E51BB5">
            <w:pPr>
              <w:rPr>
                <w:sz w:val="16"/>
                <w:szCs w:val="16"/>
              </w:rPr>
            </w:pPr>
            <w:r>
              <w:rPr>
                <w:sz w:val="16"/>
                <w:szCs w:val="16"/>
              </w:rPr>
              <w:t>55’</w:t>
            </w:r>
          </w:p>
        </w:tc>
        <w:tc>
          <w:tcPr>
            <w:tcW w:w="4828" w:type="dxa"/>
          </w:tcPr>
          <w:p w:rsidR="00DF5B63" w:rsidRDefault="00DF5B63" w:rsidP="00206D4E">
            <w:pPr>
              <w:rPr>
                <w:sz w:val="16"/>
                <w:szCs w:val="16"/>
              </w:rPr>
            </w:pPr>
            <w:r>
              <w:rPr>
                <w:sz w:val="16"/>
                <w:szCs w:val="16"/>
              </w:rPr>
              <w:t xml:space="preserve">Een juiste teamsamenstelling is belangrijk voor de prestaties van een organisatie. Een hecht team zorgt er voor dat de sociale druk en controle binnen een groep groot is en betere presentaties geleverd kunnen worden.  Voor het samenstellen van een team is het belangrijk om een aantal voorwaarden in acht te nemen bij het selecteren van nieuwe leden.  </w:t>
            </w:r>
          </w:p>
          <w:p w:rsidR="00DF5B63" w:rsidRDefault="00DF5B63" w:rsidP="00206D4E">
            <w:pPr>
              <w:rPr>
                <w:sz w:val="16"/>
                <w:szCs w:val="16"/>
              </w:rPr>
            </w:pPr>
          </w:p>
          <w:p w:rsidR="00DF5B63" w:rsidRPr="00FA5F53" w:rsidRDefault="00DF5B63" w:rsidP="00206D4E">
            <w:pPr>
              <w:rPr>
                <w:sz w:val="16"/>
                <w:szCs w:val="16"/>
              </w:rPr>
            </w:pPr>
            <w:r>
              <w:rPr>
                <w:sz w:val="16"/>
                <w:szCs w:val="16"/>
              </w:rPr>
              <w:t>W</w:t>
            </w:r>
            <w:r w:rsidRPr="00206D4E">
              <w:rPr>
                <w:sz w:val="16"/>
                <w:szCs w:val="16"/>
              </w:rPr>
              <w:t>at er nodig is aan kwaliteiten en persoonskenmerken om de leden van dat team elka</w:t>
            </w:r>
            <w:r>
              <w:rPr>
                <w:sz w:val="16"/>
                <w:szCs w:val="16"/>
              </w:rPr>
              <w:t>ar maximaal te laten aanvullen?</w:t>
            </w:r>
          </w:p>
        </w:tc>
        <w:tc>
          <w:tcPr>
            <w:tcW w:w="3184" w:type="dxa"/>
          </w:tcPr>
          <w:p w:rsidR="00DF5B63" w:rsidRPr="00113808" w:rsidRDefault="00DF5B63" w:rsidP="00FE2127">
            <w:pPr>
              <w:rPr>
                <w:b/>
                <w:sz w:val="16"/>
                <w:szCs w:val="16"/>
              </w:rPr>
            </w:pPr>
            <w:r>
              <w:rPr>
                <w:sz w:val="16"/>
                <w:szCs w:val="16"/>
              </w:rPr>
              <w:t xml:space="preserve">Belang samenstelling van een team </w:t>
            </w:r>
            <w:r w:rsidRPr="00113808">
              <w:rPr>
                <w:b/>
                <w:sz w:val="16"/>
                <w:szCs w:val="16"/>
              </w:rPr>
              <w:t xml:space="preserve">( brainstormen): </w:t>
            </w:r>
          </w:p>
          <w:p w:rsidR="00DF5B63" w:rsidRPr="00B4682B" w:rsidRDefault="00DF5B63" w:rsidP="00487BFC">
            <w:pPr>
              <w:pStyle w:val="Lijstalinea"/>
              <w:numPr>
                <w:ilvl w:val="0"/>
                <w:numId w:val="28"/>
              </w:numPr>
              <w:ind w:left="309" w:hanging="142"/>
              <w:rPr>
                <w:sz w:val="16"/>
                <w:szCs w:val="16"/>
              </w:rPr>
            </w:pPr>
            <w:r w:rsidRPr="00B4682B">
              <w:rPr>
                <w:sz w:val="16"/>
                <w:szCs w:val="16"/>
              </w:rPr>
              <w:t>Hoe ziet je team er op dit moment er uit?</w:t>
            </w:r>
          </w:p>
          <w:p w:rsidR="00DF5B63" w:rsidRPr="00B4682B" w:rsidRDefault="00DF5B63" w:rsidP="00487BFC">
            <w:pPr>
              <w:pStyle w:val="Lijstalinea"/>
              <w:numPr>
                <w:ilvl w:val="0"/>
                <w:numId w:val="28"/>
              </w:numPr>
              <w:ind w:left="309" w:hanging="142"/>
              <w:rPr>
                <w:sz w:val="16"/>
                <w:szCs w:val="16"/>
              </w:rPr>
            </w:pPr>
            <w:r w:rsidRPr="00B4682B">
              <w:rPr>
                <w:sz w:val="16"/>
                <w:szCs w:val="16"/>
              </w:rPr>
              <w:t xml:space="preserve">Hoe selecteer je het optimale team? </w:t>
            </w:r>
          </w:p>
          <w:p w:rsidR="00DF5B63" w:rsidRPr="00FA5F53" w:rsidRDefault="00DF5B63" w:rsidP="00296086">
            <w:pPr>
              <w:rPr>
                <w:sz w:val="16"/>
                <w:szCs w:val="16"/>
              </w:rPr>
            </w:pPr>
          </w:p>
        </w:tc>
        <w:tc>
          <w:tcPr>
            <w:tcW w:w="4115" w:type="dxa"/>
          </w:tcPr>
          <w:p w:rsidR="00DF5B63" w:rsidRPr="005E1ABA" w:rsidRDefault="00DF5B63" w:rsidP="005E1ABA">
            <w:pPr>
              <w:rPr>
                <w:sz w:val="16"/>
                <w:szCs w:val="16"/>
              </w:rPr>
            </w:pPr>
            <w:r>
              <w:rPr>
                <w:sz w:val="16"/>
                <w:szCs w:val="16"/>
              </w:rPr>
              <w:t>deelnemers</w:t>
            </w:r>
            <w:r w:rsidRPr="005E1ABA">
              <w:rPr>
                <w:sz w:val="16"/>
                <w:szCs w:val="16"/>
              </w:rPr>
              <w:t xml:space="preserve"> hebben een duidelijk beeld eigen teamsamenstelling en het belang van een optimale teamsamenstelling voor de prestatie van de afdeling. </w:t>
            </w:r>
          </w:p>
          <w:p w:rsidR="00DF5B63" w:rsidRDefault="00DF5B63" w:rsidP="00487BFC">
            <w:pPr>
              <w:rPr>
                <w:sz w:val="16"/>
                <w:szCs w:val="16"/>
              </w:rPr>
            </w:pPr>
          </w:p>
          <w:p w:rsidR="00DF5B63" w:rsidRPr="00FA5F53" w:rsidRDefault="00DF5B63" w:rsidP="005E1ABA">
            <w:pPr>
              <w:rPr>
                <w:sz w:val="16"/>
                <w:szCs w:val="16"/>
              </w:rPr>
            </w:pPr>
            <w:r>
              <w:rPr>
                <w:sz w:val="16"/>
                <w:szCs w:val="16"/>
              </w:rPr>
              <w:t xml:space="preserve">Deelnemers kunnen </w:t>
            </w:r>
            <w:r w:rsidRPr="005E1ABA">
              <w:rPr>
                <w:sz w:val="16"/>
                <w:szCs w:val="16"/>
              </w:rPr>
              <w:t>een heldere selectieprocedure met concrete beoordelingscriteria en een praktisch beoordelingsmodel voor het geven van gewogen oordeel</w:t>
            </w:r>
            <w:r>
              <w:rPr>
                <w:sz w:val="16"/>
                <w:szCs w:val="16"/>
              </w:rPr>
              <w:t xml:space="preserve"> uitwerken</w:t>
            </w:r>
            <w:r w:rsidRPr="005E1ABA">
              <w:rPr>
                <w:sz w:val="16"/>
                <w:szCs w:val="16"/>
              </w:rPr>
              <w:t>.</w:t>
            </w:r>
          </w:p>
        </w:tc>
      </w:tr>
      <w:tr w:rsidR="00DF5B63" w:rsidRPr="00FA5F53" w:rsidTr="008F0919">
        <w:tc>
          <w:tcPr>
            <w:tcW w:w="737" w:type="dxa"/>
            <w:vMerge/>
          </w:tcPr>
          <w:p w:rsidR="00DF5B63" w:rsidRDefault="00DF5B63" w:rsidP="003F7E48">
            <w:pPr>
              <w:rPr>
                <w:sz w:val="16"/>
                <w:szCs w:val="16"/>
              </w:rPr>
            </w:pPr>
          </w:p>
        </w:tc>
        <w:tc>
          <w:tcPr>
            <w:tcW w:w="1248" w:type="dxa"/>
          </w:tcPr>
          <w:p w:rsidR="00DF5B63" w:rsidRPr="00FA5F53" w:rsidRDefault="00DF5B63" w:rsidP="00C148F4">
            <w:pPr>
              <w:rPr>
                <w:sz w:val="16"/>
                <w:szCs w:val="16"/>
              </w:rPr>
            </w:pPr>
            <w:r>
              <w:rPr>
                <w:sz w:val="16"/>
                <w:szCs w:val="16"/>
              </w:rPr>
              <w:t>15’</w:t>
            </w:r>
          </w:p>
        </w:tc>
        <w:tc>
          <w:tcPr>
            <w:tcW w:w="4828" w:type="dxa"/>
          </w:tcPr>
          <w:p w:rsidR="00DF5B63" w:rsidRPr="00FA5F53" w:rsidRDefault="00DF5B63" w:rsidP="00C148F4">
            <w:pPr>
              <w:rPr>
                <w:sz w:val="16"/>
                <w:szCs w:val="16"/>
              </w:rPr>
            </w:pPr>
            <w:r>
              <w:rPr>
                <w:sz w:val="16"/>
                <w:szCs w:val="16"/>
              </w:rPr>
              <w:t>Pauze</w:t>
            </w:r>
          </w:p>
        </w:tc>
        <w:tc>
          <w:tcPr>
            <w:tcW w:w="3184" w:type="dxa"/>
          </w:tcPr>
          <w:p w:rsidR="00DF5B63" w:rsidRPr="00FA5F53" w:rsidRDefault="00DF5B63" w:rsidP="00296086">
            <w:pPr>
              <w:rPr>
                <w:sz w:val="16"/>
                <w:szCs w:val="16"/>
              </w:rPr>
            </w:pPr>
          </w:p>
        </w:tc>
        <w:tc>
          <w:tcPr>
            <w:tcW w:w="4115" w:type="dxa"/>
          </w:tcPr>
          <w:p w:rsidR="00DF5B63" w:rsidRPr="00FA5F53" w:rsidRDefault="00DF5B63" w:rsidP="002519B7">
            <w:pPr>
              <w:rPr>
                <w:sz w:val="16"/>
                <w:szCs w:val="16"/>
              </w:rPr>
            </w:pPr>
          </w:p>
        </w:tc>
      </w:tr>
      <w:tr w:rsidR="00206D4E" w:rsidRPr="00FA5F53" w:rsidTr="00DF5B63">
        <w:trPr>
          <w:trHeight w:val="2874"/>
        </w:trPr>
        <w:tc>
          <w:tcPr>
            <w:tcW w:w="737" w:type="dxa"/>
            <w:vMerge w:val="restart"/>
            <w:shd w:val="clear" w:color="auto" w:fill="auto"/>
            <w:textDirection w:val="btLr"/>
          </w:tcPr>
          <w:p w:rsidR="00206D4E" w:rsidRDefault="00B4682B" w:rsidP="00DF3E58">
            <w:pPr>
              <w:ind w:left="113" w:right="113"/>
              <w:jc w:val="center"/>
              <w:rPr>
                <w:sz w:val="16"/>
                <w:szCs w:val="16"/>
              </w:rPr>
            </w:pPr>
            <w:r>
              <w:rPr>
                <w:b/>
                <w:sz w:val="18"/>
                <w:szCs w:val="18"/>
              </w:rPr>
              <w:t>Voeren van selectiegesprekken</w:t>
            </w:r>
          </w:p>
        </w:tc>
        <w:tc>
          <w:tcPr>
            <w:tcW w:w="1248" w:type="dxa"/>
            <w:tcBorders>
              <w:bottom w:val="single" w:sz="4" w:space="0" w:color="auto"/>
            </w:tcBorders>
          </w:tcPr>
          <w:p w:rsidR="00206D4E" w:rsidRPr="00C4669E" w:rsidRDefault="00B4682B" w:rsidP="00C4669E">
            <w:pPr>
              <w:rPr>
                <w:sz w:val="16"/>
                <w:szCs w:val="16"/>
              </w:rPr>
            </w:pPr>
            <w:r>
              <w:rPr>
                <w:sz w:val="16"/>
                <w:szCs w:val="16"/>
              </w:rPr>
              <w:t>100’</w:t>
            </w:r>
          </w:p>
        </w:tc>
        <w:tc>
          <w:tcPr>
            <w:tcW w:w="4828" w:type="dxa"/>
            <w:tcBorders>
              <w:bottom w:val="single" w:sz="4" w:space="0" w:color="auto"/>
            </w:tcBorders>
            <w:shd w:val="clear" w:color="auto" w:fill="auto"/>
          </w:tcPr>
          <w:p w:rsidR="00B4682B" w:rsidRPr="00B4682B" w:rsidRDefault="00B4682B" w:rsidP="00C4669E">
            <w:pPr>
              <w:rPr>
                <w:sz w:val="16"/>
                <w:szCs w:val="16"/>
              </w:rPr>
            </w:pPr>
            <w:r w:rsidRPr="00B4682B">
              <w:rPr>
                <w:sz w:val="16"/>
                <w:szCs w:val="16"/>
              </w:rPr>
              <w:t xml:space="preserve">In het tweede deel wordt de theorie omgezet in praktijk. </w:t>
            </w:r>
            <w:r>
              <w:rPr>
                <w:sz w:val="16"/>
                <w:szCs w:val="16"/>
              </w:rPr>
              <w:t xml:space="preserve">Deelnemers krijgen </w:t>
            </w:r>
            <w:r w:rsidRPr="00B4682B">
              <w:rPr>
                <w:sz w:val="16"/>
                <w:szCs w:val="16"/>
              </w:rPr>
              <w:t>tools aangereikt om de meest noodzakelijke competenties uit te vragen, de persoonlijkheid van de kandidaat in beeld te brengen en uiteindelijk een gewogen oordeel te vellen</w:t>
            </w:r>
          </w:p>
          <w:p w:rsidR="00206D4E" w:rsidRDefault="00206D4E" w:rsidP="004504C4">
            <w:pPr>
              <w:rPr>
                <w:sz w:val="16"/>
                <w:szCs w:val="16"/>
              </w:rPr>
            </w:pPr>
          </w:p>
        </w:tc>
        <w:tc>
          <w:tcPr>
            <w:tcW w:w="3184" w:type="dxa"/>
            <w:tcBorders>
              <w:bottom w:val="single" w:sz="4" w:space="0" w:color="auto"/>
            </w:tcBorders>
            <w:shd w:val="clear" w:color="auto" w:fill="auto"/>
          </w:tcPr>
          <w:p w:rsidR="00206D4E" w:rsidRPr="00FA5F53" w:rsidRDefault="00B4682B" w:rsidP="00675BC8">
            <w:pPr>
              <w:rPr>
                <w:sz w:val="16"/>
                <w:szCs w:val="16"/>
              </w:rPr>
            </w:pPr>
            <w:r>
              <w:rPr>
                <w:sz w:val="16"/>
                <w:szCs w:val="16"/>
              </w:rPr>
              <w:t xml:space="preserve">Voeren van gestructureerd </w:t>
            </w:r>
            <w:r w:rsidR="00D86A34">
              <w:rPr>
                <w:sz w:val="16"/>
                <w:szCs w:val="16"/>
              </w:rPr>
              <w:t xml:space="preserve">selectiegesprek </w:t>
            </w:r>
            <w:r w:rsidR="00113808">
              <w:rPr>
                <w:b/>
                <w:sz w:val="16"/>
                <w:szCs w:val="16"/>
              </w:rPr>
              <w:t>(</w:t>
            </w:r>
            <w:r w:rsidR="00113808" w:rsidRPr="00113808">
              <w:rPr>
                <w:b/>
                <w:sz w:val="16"/>
                <w:szCs w:val="16"/>
              </w:rPr>
              <w:t xml:space="preserve">oefenen </w:t>
            </w:r>
            <w:r w:rsidR="00113808">
              <w:rPr>
                <w:b/>
                <w:sz w:val="16"/>
                <w:szCs w:val="16"/>
              </w:rPr>
              <w:t>gespreks</w:t>
            </w:r>
            <w:r w:rsidR="00113808" w:rsidRPr="00113808">
              <w:rPr>
                <w:b/>
                <w:sz w:val="16"/>
                <w:szCs w:val="16"/>
              </w:rPr>
              <w:t>vaardigheden)</w:t>
            </w:r>
          </w:p>
        </w:tc>
        <w:tc>
          <w:tcPr>
            <w:tcW w:w="4115" w:type="dxa"/>
            <w:tcBorders>
              <w:bottom w:val="single" w:sz="4" w:space="0" w:color="auto"/>
            </w:tcBorders>
            <w:shd w:val="clear" w:color="auto" w:fill="auto"/>
          </w:tcPr>
          <w:p w:rsidR="00206D4E" w:rsidRPr="00B4682B" w:rsidRDefault="00B4682B" w:rsidP="00B4682B">
            <w:pPr>
              <w:rPr>
                <w:sz w:val="16"/>
                <w:szCs w:val="16"/>
              </w:rPr>
            </w:pPr>
            <w:r>
              <w:rPr>
                <w:rFonts w:cs="Arial"/>
                <w:sz w:val="16"/>
                <w:szCs w:val="16"/>
              </w:rPr>
              <w:t xml:space="preserve">Deelnemers hebben concrete handvatten om noodzakelijk competenties uit te kunnen </w:t>
            </w:r>
            <w:r w:rsidR="00D86A34">
              <w:rPr>
                <w:rFonts w:cs="Arial"/>
                <w:sz w:val="16"/>
                <w:szCs w:val="16"/>
              </w:rPr>
              <w:t xml:space="preserve">vragen </w:t>
            </w:r>
            <w:r>
              <w:rPr>
                <w:rFonts w:cs="Arial"/>
                <w:sz w:val="16"/>
                <w:szCs w:val="16"/>
              </w:rPr>
              <w:t>en goed beeld te krijgen persoonlijkheid kandidaat.</w:t>
            </w:r>
          </w:p>
        </w:tc>
      </w:tr>
      <w:tr w:rsidR="00206D4E" w:rsidRPr="00FA5F53" w:rsidTr="00DF5B63">
        <w:tc>
          <w:tcPr>
            <w:tcW w:w="737" w:type="dxa"/>
            <w:vMerge/>
            <w:shd w:val="pct10" w:color="auto" w:fill="auto"/>
          </w:tcPr>
          <w:p w:rsidR="00206D4E" w:rsidRDefault="00206D4E" w:rsidP="00A112BE">
            <w:pPr>
              <w:rPr>
                <w:sz w:val="16"/>
                <w:szCs w:val="16"/>
              </w:rPr>
            </w:pPr>
          </w:p>
        </w:tc>
        <w:tc>
          <w:tcPr>
            <w:tcW w:w="1248" w:type="dxa"/>
            <w:shd w:val="clear" w:color="auto" w:fill="FFFFFF" w:themeFill="background1"/>
          </w:tcPr>
          <w:p w:rsidR="00206D4E" w:rsidRDefault="00206D4E" w:rsidP="00B53400">
            <w:pPr>
              <w:rPr>
                <w:sz w:val="16"/>
                <w:szCs w:val="16"/>
              </w:rPr>
            </w:pPr>
            <w:r>
              <w:rPr>
                <w:sz w:val="16"/>
                <w:szCs w:val="16"/>
              </w:rPr>
              <w:t>10’</w:t>
            </w:r>
          </w:p>
        </w:tc>
        <w:tc>
          <w:tcPr>
            <w:tcW w:w="4828" w:type="dxa"/>
            <w:shd w:val="clear" w:color="auto" w:fill="FFFFFF" w:themeFill="background1"/>
          </w:tcPr>
          <w:p w:rsidR="00206D4E" w:rsidRPr="00FA5F53" w:rsidRDefault="00206D4E" w:rsidP="00B53400">
            <w:pPr>
              <w:rPr>
                <w:sz w:val="16"/>
                <w:szCs w:val="16"/>
              </w:rPr>
            </w:pPr>
            <w:r>
              <w:rPr>
                <w:sz w:val="16"/>
                <w:szCs w:val="16"/>
              </w:rPr>
              <w:t>A</w:t>
            </w:r>
            <w:r w:rsidRPr="00FA5F53">
              <w:rPr>
                <w:sz w:val="16"/>
                <w:szCs w:val="16"/>
              </w:rPr>
              <w:t>fsluiting</w:t>
            </w:r>
          </w:p>
        </w:tc>
        <w:tc>
          <w:tcPr>
            <w:tcW w:w="3184" w:type="dxa"/>
            <w:shd w:val="clear" w:color="auto" w:fill="FFFFFF" w:themeFill="background1"/>
          </w:tcPr>
          <w:p w:rsidR="00206D4E" w:rsidRPr="00FA5F53" w:rsidRDefault="00206D4E" w:rsidP="00A112BE">
            <w:pPr>
              <w:rPr>
                <w:sz w:val="16"/>
                <w:szCs w:val="16"/>
              </w:rPr>
            </w:pPr>
            <w:r w:rsidRPr="00FA5F53">
              <w:rPr>
                <w:sz w:val="16"/>
                <w:szCs w:val="16"/>
              </w:rPr>
              <w:t>Aan de slag op de werkvloer</w:t>
            </w:r>
          </w:p>
        </w:tc>
        <w:tc>
          <w:tcPr>
            <w:tcW w:w="4115" w:type="dxa"/>
            <w:shd w:val="clear" w:color="auto" w:fill="FFFFFF" w:themeFill="background1"/>
          </w:tcPr>
          <w:p w:rsidR="00206D4E" w:rsidRPr="00FA5F53" w:rsidRDefault="00206D4E" w:rsidP="00B4682B">
            <w:pPr>
              <w:rPr>
                <w:sz w:val="16"/>
                <w:szCs w:val="16"/>
              </w:rPr>
            </w:pPr>
            <w:r w:rsidRPr="00FA5F53">
              <w:rPr>
                <w:sz w:val="16"/>
                <w:szCs w:val="16"/>
              </w:rPr>
              <w:t xml:space="preserve">concrete afspraken </w:t>
            </w:r>
            <w:r>
              <w:rPr>
                <w:sz w:val="16"/>
                <w:szCs w:val="16"/>
              </w:rPr>
              <w:t xml:space="preserve">maken met elkaar over </w:t>
            </w:r>
            <w:r w:rsidR="00B4682B">
              <w:rPr>
                <w:sz w:val="16"/>
                <w:szCs w:val="16"/>
              </w:rPr>
              <w:t xml:space="preserve">uitwerking en </w:t>
            </w:r>
            <w:r w:rsidR="00D86A34">
              <w:rPr>
                <w:sz w:val="16"/>
                <w:szCs w:val="16"/>
              </w:rPr>
              <w:t>inbedding</w:t>
            </w:r>
            <w:r w:rsidR="00D86A34" w:rsidRPr="00FA5F53">
              <w:rPr>
                <w:sz w:val="16"/>
                <w:szCs w:val="16"/>
              </w:rPr>
              <w:t xml:space="preserve"> </w:t>
            </w:r>
            <w:r w:rsidR="00B4682B">
              <w:rPr>
                <w:sz w:val="16"/>
                <w:szCs w:val="16"/>
              </w:rPr>
              <w:t xml:space="preserve">selectieprocedure op de werkvloer </w:t>
            </w:r>
          </w:p>
        </w:tc>
      </w:tr>
    </w:tbl>
    <w:p w:rsidR="003F7E48" w:rsidRPr="00FA5F53" w:rsidRDefault="003F7E48" w:rsidP="003F7E48">
      <w:pPr>
        <w:spacing w:line="240" w:lineRule="auto"/>
        <w:rPr>
          <w:sz w:val="16"/>
          <w:szCs w:val="16"/>
        </w:rPr>
      </w:pPr>
    </w:p>
    <w:sectPr w:rsidR="003F7E48" w:rsidRPr="00FA5F53" w:rsidSect="00DF5B63">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61" w:rsidRDefault="00B77C61" w:rsidP="00F01ADF">
      <w:pPr>
        <w:spacing w:after="0" w:line="240" w:lineRule="auto"/>
      </w:pPr>
      <w:r>
        <w:separator/>
      </w:r>
    </w:p>
  </w:endnote>
  <w:endnote w:type="continuationSeparator" w:id="0">
    <w:p w:rsidR="00B77C61" w:rsidRDefault="00B77C61" w:rsidP="00F01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61" w:rsidRDefault="00B77C61" w:rsidP="00F01ADF">
      <w:pPr>
        <w:spacing w:after="0" w:line="240" w:lineRule="auto"/>
      </w:pPr>
      <w:r>
        <w:separator/>
      </w:r>
    </w:p>
  </w:footnote>
  <w:footnote w:type="continuationSeparator" w:id="0">
    <w:p w:rsidR="00B77C61" w:rsidRDefault="00B77C61" w:rsidP="00F01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DF" w:rsidRDefault="00F01ADF" w:rsidP="00F01ADF">
    <w:pPr>
      <w:pBdr>
        <w:bottom w:val="single" w:sz="4" w:space="1" w:color="auto"/>
      </w:pBdr>
      <w:spacing w:line="240" w:lineRule="auto"/>
      <w:rPr>
        <w:rFonts w:cs="Arial"/>
        <w:b/>
      </w:rPr>
    </w:pPr>
    <w:r w:rsidRPr="00296086">
      <w:rPr>
        <w:rFonts w:cs="Arial"/>
        <w:b/>
      </w:rPr>
      <w:t>Workshop</w:t>
    </w:r>
    <w:r w:rsidR="00500F85">
      <w:rPr>
        <w:rFonts w:cs="Arial"/>
        <w:b/>
      </w:rPr>
      <w:t xml:space="preserve">: </w:t>
    </w:r>
    <w:r w:rsidR="008F694B">
      <w:rPr>
        <w:rFonts w:cs="Arial"/>
        <w:b/>
      </w:rPr>
      <w:t>S</w:t>
    </w:r>
    <w:r w:rsidR="00500F85">
      <w:rPr>
        <w:rFonts w:cs="Arial"/>
        <w:b/>
      </w:rPr>
      <w:t>electeren van de aios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265"/>
    <w:multiLevelType w:val="multilevel"/>
    <w:tmpl w:val="80A81F4A"/>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1">
    <w:nsid w:val="02496538"/>
    <w:multiLevelType w:val="hybridMultilevel"/>
    <w:tmpl w:val="17964B22"/>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8E66F9"/>
    <w:multiLevelType w:val="hybridMultilevel"/>
    <w:tmpl w:val="6C30D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CF3908"/>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nsid w:val="05967F83"/>
    <w:multiLevelType w:val="hybridMultilevel"/>
    <w:tmpl w:val="508EC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4D4806"/>
    <w:multiLevelType w:val="hybridMultilevel"/>
    <w:tmpl w:val="8C40FBD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1D68BC"/>
    <w:multiLevelType w:val="hybridMultilevel"/>
    <w:tmpl w:val="578C0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9713A7E"/>
    <w:multiLevelType w:val="hybridMultilevel"/>
    <w:tmpl w:val="6C7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1332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nsid w:val="1D6C604D"/>
    <w:multiLevelType w:val="multilevel"/>
    <w:tmpl w:val="7F124C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20535363"/>
    <w:multiLevelType w:val="hybridMultilevel"/>
    <w:tmpl w:val="82989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602D1A"/>
    <w:multiLevelType w:val="hybridMultilevel"/>
    <w:tmpl w:val="110A0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5E667F"/>
    <w:multiLevelType w:val="hybridMultilevel"/>
    <w:tmpl w:val="E69204D4"/>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FB44DB8"/>
    <w:multiLevelType w:val="hybridMultilevel"/>
    <w:tmpl w:val="7EDE9F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2C277A3"/>
    <w:multiLevelType w:val="hybridMultilevel"/>
    <w:tmpl w:val="1A208746"/>
    <w:lvl w:ilvl="0" w:tplc="04130001">
      <w:start w:val="1"/>
      <w:numFmt w:val="bullet"/>
      <w:lvlText w:val=""/>
      <w:lvlJc w:val="left"/>
      <w:pPr>
        <w:ind w:left="2000" w:hanging="360"/>
      </w:pPr>
      <w:rPr>
        <w:rFonts w:ascii="Symbol" w:hAnsi="Symbol" w:hint="default"/>
      </w:rPr>
    </w:lvl>
    <w:lvl w:ilvl="1" w:tplc="04130003" w:tentative="1">
      <w:start w:val="1"/>
      <w:numFmt w:val="bullet"/>
      <w:lvlText w:val="o"/>
      <w:lvlJc w:val="left"/>
      <w:pPr>
        <w:ind w:left="2720" w:hanging="360"/>
      </w:pPr>
      <w:rPr>
        <w:rFonts w:ascii="Courier New" w:hAnsi="Courier New" w:cs="Courier New" w:hint="default"/>
      </w:rPr>
    </w:lvl>
    <w:lvl w:ilvl="2" w:tplc="04130005" w:tentative="1">
      <w:start w:val="1"/>
      <w:numFmt w:val="bullet"/>
      <w:lvlText w:val=""/>
      <w:lvlJc w:val="left"/>
      <w:pPr>
        <w:ind w:left="3440" w:hanging="360"/>
      </w:pPr>
      <w:rPr>
        <w:rFonts w:ascii="Wingdings" w:hAnsi="Wingdings" w:hint="default"/>
      </w:rPr>
    </w:lvl>
    <w:lvl w:ilvl="3" w:tplc="04130001" w:tentative="1">
      <w:start w:val="1"/>
      <w:numFmt w:val="bullet"/>
      <w:lvlText w:val=""/>
      <w:lvlJc w:val="left"/>
      <w:pPr>
        <w:ind w:left="4160" w:hanging="360"/>
      </w:pPr>
      <w:rPr>
        <w:rFonts w:ascii="Symbol" w:hAnsi="Symbol" w:hint="default"/>
      </w:rPr>
    </w:lvl>
    <w:lvl w:ilvl="4" w:tplc="04130003" w:tentative="1">
      <w:start w:val="1"/>
      <w:numFmt w:val="bullet"/>
      <w:lvlText w:val="o"/>
      <w:lvlJc w:val="left"/>
      <w:pPr>
        <w:ind w:left="4880" w:hanging="360"/>
      </w:pPr>
      <w:rPr>
        <w:rFonts w:ascii="Courier New" w:hAnsi="Courier New" w:cs="Courier New" w:hint="default"/>
      </w:rPr>
    </w:lvl>
    <w:lvl w:ilvl="5" w:tplc="04130005" w:tentative="1">
      <w:start w:val="1"/>
      <w:numFmt w:val="bullet"/>
      <w:lvlText w:val=""/>
      <w:lvlJc w:val="left"/>
      <w:pPr>
        <w:ind w:left="5600" w:hanging="360"/>
      </w:pPr>
      <w:rPr>
        <w:rFonts w:ascii="Wingdings" w:hAnsi="Wingdings" w:hint="default"/>
      </w:rPr>
    </w:lvl>
    <w:lvl w:ilvl="6" w:tplc="04130001" w:tentative="1">
      <w:start w:val="1"/>
      <w:numFmt w:val="bullet"/>
      <w:lvlText w:val=""/>
      <w:lvlJc w:val="left"/>
      <w:pPr>
        <w:ind w:left="6320" w:hanging="360"/>
      </w:pPr>
      <w:rPr>
        <w:rFonts w:ascii="Symbol" w:hAnsi="Symbol" w:hint="default"/>
      </w:rPr>
    </w:lvl>
    <w:lvl w:ilvl="7" w:tplc="04130003" w:tentative="1">
      <w:start w:val="1"/>
      <w:numFmt w:val="bullet"/>
      <w:lvlText w:val="o"/>
      <w:lvlJc w:val="left"/>
      <w:pPr>
        <w:ind w:left="7040" w:hanging="360"/>
      </w:pPr>
      <w:rPr>
        <w:rFonts w:ascii="Courier New" w:hAnsi="Courier New" w:cs="Courier New" w:hint="default"/>
      </w:rPr>
    </w:lvl>
    <w:lvl w:ilvl="8" w:tplc="04130005" w:tentative="1">
      <w:start w:val="1"/>
      <w:numFmt w:val="bullet"/>
      <w:lvlText w:val=""/>
      <w:lvlJc w:val="left"/>
      <w:pPr>
        <w:ind w:left="7760" w:hanging="360"/>
      </w:pPr>
      <w:rPr>
        <w:rFonts w:ascii="Wingdings" w:hAnsi="Wingdings" w:hint="default"/>
      </w:rPr>
    </w:lvl>
  </w:abstractNum>
  <w:abstractNum w:abstractNumId="15">
    <w:nsid w:val="351B07F6"/>
    <w:multiLevelType w:val="hybridMultilevel"/>
    <w:tmpl w:val="59522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52D47DF"/>
    <w:multiLevelType w:val="hybridMultilevel"/>
    <w:tmpl w:val="D6CC023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D97C2D"/>
    <w:multiLevelType w:val="hybridMultilevel"/>
    <w:tmpl w:val="4288D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31A7414"/>
    <w:multiLevelType w:val="hybridMultilevel"/>
    <w:tmpl w:val="F4B8E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6C76A99"/>
    <w:multiLevelType w:val="hybridMultilevel"/>
    <w:tmpl w:val="6E5A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E9E1894"/>
    <w:multiLevelType w:val="hybridMultilevel"/>
    <w:tmpl w:val="F7FC3AB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60880D12"/>
    <w:multiLevelType w:val="multilevel"/>
    <w:tmpl w:val="3B7C9502"/>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22">
    <w:nsid w:val="6269226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3">
    <w:nsid w:val="69331624"/>
    <w:multiLevelType w:val="hybridMultilevel"/>
    <w:tmpl w:val="44723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1B50F3E"/>
    <w:multiLevelType w:val="multilevel"/>
    <w:tmpl w:val="BBB49174"/>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25">
    <w:nsid w:val="75190E1C"/>
    <w:multiLevelType w:val="multilevel"/>
    <w:tmpl w:val="DD022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7BD5626B"/>
    <w:multiLevelType w:val="hybridMultilevel"/>
    <w:tmpl w:val="D8A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67D60"/>
    <w:multiLevelType w:val="hybridMultilevel"/>
    <w:tmpl w:val="216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23"/>
  </w:num>
  <w:num w:numId="5">
    <w:abstractNumId w:val="6"/>
  </w:num>
  <w:num w:numId="6">
    <w:abstractNumId w:val="13"/>
  </w:num>
  <w:num w:numId="7">
    <w:abstractNumId w:val="12"/>
  </w:num>
  <w:num w:numId="8">
    <w:abstractNumId w:val="17"/>
  </w:num>
  <w:num w:numId="9">
    <w:abstractNumId w:val="14"/>
  </w:num>
  <w:num w:numId="10">
    <w:abstractNumId w:val="15"/>
  </w:num>
  <w:num w:numId="11">
    <w:abstractNumId w:val="19"/>
  </w:num>
  <w:num w:numId="12">
    <w:abstractNumId w:val="4"/>
  </w:num>
  <w:num w:numId="13">
    <w:abstractNumId w:val="11"/>
  </w:num>
  <w:num w:numId="14">
    <w:abstractNumId w:val="10"/>
  </w:num>
  <w:num w:numId="15">
    <w:abstractNumId w:val="22"/>
  </w:num>
  <w:num w:numId="16">
    <w:abstractNumId w:val="2"/>
  </w:num>
  <w:num w:numId="17">
    <w:abstractNumId w:val="3"/>
  </w:num>
  <w:num w:numId="18">
    <w:abstractNumId w:val="18"/>
  </w:num>
  <w:num w:numId="19">
    <w:abstractNumId w:val="8"/>
  </w:num>
  <w:num w:numId="20">
    <w:abstractNumId w:val="0"/>
  </w:num>
  <w:num w:numId="21">
    <w:abstractNumId w:val="25"/>
  </w:num>
  <w:num w:numId="22">
    <w:abstractNumId w:val="24"/>
  </w:num>
  <w:num w:numId="23">
    <w:abstractNumId w:val="9"/>
  </w:num>
  <w:num w:numId="24">
    <w:abstractNumId w:val="21"/>
  </w:num>
  <w:num w:numId="25">
    <w:abstractNumId w:val="20"/>
  </w:num>
  <w:num w:numId="26">
    <w:abstractNumId w:val="7"/>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3F7E48"/>
    <w:rsid w:val="0000040F"/>
    <w:rsid w:val="000023BD"/>
    <w:rsid w:val="00024518"/>
    <w:rsid w:val="00026287"/>
    <w:rsid w:val="0004457A"/>
    <w:rsid w:val="000558FF"/>
    <w:rsid w:val="0009070B"/>
    <w:rsid w:val="000912EB"/>
    <w:rsid w:val="000D429E"/>
    <w:rsid w:val="000D5950"/>
    <w:rsid w:val="001058C5"/>
    <w:rsid w:val="00113808"/>
    <w:rsid w:val="00127CD5"/>
    <w:rsid w:val="00140ADD"/>
    <w:rsid w:val="00146D83"/>
    <w:rsid w:val="001475B4"/>
    <w:rsid w:val="0016410B"/>
    <w:rsid w:val="00171FAC"/>
    <w:rsid w:val="00202839"/>
    <w:rsid w:val="00206D4E"/>
    <w:rsid w:val="00216D75"/>
    <w:rsid w:val="002272F2"/>
    <w:rsid w:val="002423DC"/>
    <w:rsid w:val="002519B7"/>
    <w:rsid w:val="00296086"/>
    <w:rsid w:val="002E4B1B"/>
    <w:rsid w:val="003462CB"/>
    <w:rsid w:val="00356717"/>
    <w:rsid w:val="003630D0"/>
    <w:rsid w:val="003D6E08"/>
    <w:rsid w:val="003F7E48"/>
    <w:rsid w:val="00407690"/>
    <w:rsid w:val="0041502A"/>
    <w:rsid w:val="00437934"/>
    <w:rsid w:val="004504C4"/>
    <w:rsid w:val="004660FB"/>
    <w:rsid w:val="00487BFC"/>
    <w:rsid w:val="004C4A17"/>
    <w:rsid w:val="004F247D"/>
    <w:rsid w:val="00500F85"/>
    <w:rsid w:val="00513F73"/>
    <w:rsid w:val="00527E4A"/>
    <w:rsid w:val="0053338F"/>
    <w:rsid w:val="005339AD"/>
    <w:rsid w:val="00570574"/>
    <w:rsid w:val="005B14AB"/>
    <w:rsid w:val="005E1ABA"/>
    <w:rsid w:val="005E7949"/>
    <w:rsid w:val="005F268B"/>
    <w:rsid w:val="006125B8"/>
    <w:rsid w:val="00663A80"/>
    <w:rsid w:val="00675BC8"/>
    <w:rsid w:val="0068069A"/>
    <w:rsid w:val="00684703"/>
    <w:rsid w:val="007366FE"/>
    <w:rsid w:val="00793D1C"/>
    <w:rsid w:val="00795C52"/>
    <w:rsid w:val="007B102E"/>
    <w:rsid w:val="007D0829"/>
    <w:rsid w:val="007D623E"/>
    <w:rsid w:val="007F197E"/>
    <w:rsid w:val="008527E6"/>
    <w:rsid w:val="00853C0F"/>
    <w:rsid w:val="00853E1A"/>
    <w:rsid w:val="00861C8B"/>
    <w:rsid w:val="008E1758"/>
    <w:rsid w:val="008E4637"/>
    <w:rsid w:val="008F0919"/>
    <w:rsid w:val="008F694B"/>
    <w:rsid w:val="00900F2C"/>
    <w:rsid w:val="00906506"/>
    <w:rsid w:val="00934B56"/>
    <w:rsid w:val="0098053B"/>
    <w:rsid w:val="009E6B4C"/>
    <w:rsid w:val="00A112BE"/>
    <w:rsid w:val="00A37441"/>
    <w:rsid w:val="00A65861"/>
    <w:rsid w:val="00A8039C"/>
    <w:rsid w:val="00AC164D"/>
    <w:rsid w:val="00B4682B"/>
    <w:rsid w:val="00B53400"/>
    <w:rsid w:val="00B77C61"/>
    <w:rsid w:val="00B81997"/>
    <w:rsid w:val="00B85B39"/>
    <w:rsid w:val="00BC526F"/>
    <w:rsid w:val="00BD5CEE"/>
    <w:rsid w:val="00C05656"/>
    <w:rsid w:val="00C329CD"/>
    <w:rsid w:val="00C453B7"/>
    <w:rsid w:val="00C4669E"/>
    <w:rsid w:val="00C74644"/>
    <w:rsid w:val="00C87532"/>
    <w:rsid w:val="00C92DE5"/>
    <w:rsid w:val="00CA7FFE"/>
    <w:rsid w:val="00CC202B"/>
    <w:rsid w:val="00CC301F"/>
    <w:rsid w:val="00CD1970"/>
    <w:rsid w:val="00D35C5E"/>
    <w:rsid w:val="00D51414"/>
    <w:rsid w:val="00D70A5E"/>
    <w:rsid w:val="00D72D85"/>
    <w:rsid w:val="00D86A34"/>
    <w:rsid w:val="00D9779E"/>
    <w:rsid w:val="00DA2B06"/>
    <w:rsid w:val="00DB49AE"/>
    <w:rsid w:val="00DC4991"/>
    <w:rsid w:val="00DD2865"/>
    <w:rsid w:val="00DF3E58"/>
    <w:rsid w:val="00DF5B63"/>
    <w:rsid w:val="00E048EF"/>
    <w:rsid w:val="00E15B8C"/>
    <w:rsid w:val="00E33BAC"/>
    <w:rsid w:val="00E54C71"/>
    <w:rsid w:val="00E556A8"/>
    <w:rsid w:val="00E813D4"/>
    <w:rsid w:val="00E849C2"/>
    <w:rsid w:val="00E8577F"/>
    <w:rsid w:val="00ED351A"/>
    <w:rsid w:val="00F01ADF"/>
    <w:rsid w:val="00F11E67"/>
    <w:rsid w:val="00F2222C"/>
    <w:rsid w:val="00F879D4"/>
    <w:rsid w:val="00F96373"/>
    <w:rsid w:val="00FA2738"/>
    <w:rsid w:val="00FA33F1"/>
    <w:rsid w:val="00FA5F53"/>
    <w:rsid w:val="00FB75CA"/>
    <w:rsid w:val="00FC0CBA"/>
    <w:rsid w:val="00FD04D9"/>
    <w:rsid w:val="00FD5CDA"/>
    <w:rsid w:val="00FE2127"/>
    <w:rsid w:val="00FF57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05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7E48"/>
    <w:pPr>
      <w:ind w:left="720"/>
      <w:contextualSpacing/>
    </w:pPr>
  </w:style>
  <w:style w:type="table" w:styleId="Tabelraster">
    <w:name w:val="Table Grid"/>
    <w:basedOn w:val="Standaardtabel"/>
    <w:uiPriority w:val="59"/>
    <w:rsid w:val="00934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01A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ADF"/>
  </w:style>
  <w:style w:type="paragraph" w:styleId="Voettekst">
    <w:name w:val="footer"/>
    <w:basedOn w:val="Standaard"/>
    <w:link w:val="VoettekstChar"/>
    <w:uiPriority w:val="99"/>
    <w:unhideWhenUsed/>
    <w:rsid w:val="00F01A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ADF"/>
  </w:style>
  <w:style w:type="paragraph" w:styleId="Ballontekst">
    <w:name w:val="Balloon Text"/>
    <w:basedOn w:val="Standaard"/>
    <w:link w:val="BallontekstChar"/>
    <w:uiPriority w:val="99"/>
    <w:semiHidden/>
    <w:unhideWhenUsed/>
    <w:rsid w:val="00F01A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ADF"/>
    <w:rPr>
      <w:rFonts w:ascii="Tahoma" w:hAnsi="Tahoma" w:cs="Tahoma"/>
      <w:sz w:val="16"/>
      <w:szCs w:val="16"/>
    </w:rPr>
  </w:style>
  <w:style w:type="character" w:customStyle="1" w:styleId="authordate1">
    <w:name w:val="author_date1"/>
    <w:basedOn w:val="Standaardalinea-lettertype"/>
    <w:rsid w:val="00500F85"/>
    <w:rPr>
      <w:rFonts w:ascii="Roboto" w:hAnsi="Roboto" w:hint="default"/>
      <w:b w:val="0"/>
      <w:bCs w:val="0"/>
      <w:color w:val="6F6F6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48"/>
    <w:pPr>
      <w:ind w:left="720"/>
      <w:contextualSpacing/>
    </w:pPr>
  </w:style>
  <w:style w:type="table" w:styleId="TableGrid">
    <w:name w:val="Table Grid"/>
    <w:basedOn w:val="TableNormal"/>
    <w:uiPriority w:val="59"/>
    <w:rsid w:val="0093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ADF"/>
  </w:style>
  <w:style w:type="paragraph" w:styleId="Footer">
    <w:name w:val="footer"/>
    <w:basedOn w:val="Normal"/>
    <w:link w:val="FooterChar"/>
    <w:uiPriority w:val="99"/>
    <w:unhideWhenUsed/>
    <w:rsid w:val="00F01A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ADF"/>
  </w:style>
  <w:style w:type="paragraph" w:styleId="BalloonText">
    <w:name w:val="Balloon Text"/>
    <w:basedOn w:val="Normal"/>
    <w:link w:val="BalloonTextChar"/>
    <w:uiPriority w:val="99"/>
    <w:semiHidden/>
    <w:unhideWhenUsed/>
    <w:rsid w:val="00F01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ADF"/>
    <w:rPr>
      <w:rFonts w:ascii="Tahoma" w:hAnsi="Tahoma" w:cs="Tahoma"/>
      <w:sz w:val="16"/>
      <w:szCs w:val="16"/>
    </w:rPr>
  </w:style>
  <w:style w:type="character" w:customStyle="1" w:styleId="authordate1">
    <w:name w:val="author_date1"/>
    <w:basedOn w:val="DefaultParagraphFont"/>
    <w:rsid w:val="00500F85"/>
    <w:rPr>
      <w:rFonts w:ascii="Roboto" w:hAnsi="Roboto" w:hint="default"/>
      <w:b w:val="0"/>
      <w:bCs w:val="0"/>
      <w:color w:val="6F6F6F"/>
    </w:rPr>
  </w:style>
</w:styles>
</file>

<file path=word/webSettings.xml><?xml version="1.0" encoding="utf-8"?>
<w:webSettings xmlns:r="http://schemas.openxmlformats.org/officeDocument/2006/relationships" xmlns:w="http://schemas.openxmlformats.org/wordprocessingml/2006/main">
  <w:divs>
    <w:div w:id="385252842">
      <w:bodyDiv w:val="1"/>
      <w:marLeft w:val="0"/>
      <w:marRight w:val="0"/>
      <w:marTop w:val="0"/>
      <w:marBottom w:val="0"/>
      <w:divBdr>
        <w:top w:val="none" w:sz="0" w:space="0" w:color="auto"/>
        <w:left w:val="none" w:sz="0" w:space="0" w:color="auto"/>
        <w:bottom w:val="none" w:sz="0" w:space="0" w:color="auto"/>
        <w:right w:val="none" w:sz="0" w:space="0" w:color="auto"/>
      </w:divBdr>
      <w:divsChild>
        <w:div w:id="113869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3</cp:revision>
  <dcterms:created xsi:type="dcterms:W3CDTF">2019-03-15T12:55:00Z</dcterms:created>
  <dcterms:modified xsi:type="dcterms:W3CDTF">2019-03-15T12:56:00Z</dcterms:modified>
</cp:coreProperties>
</file>